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8F" w:rsidRDefault="006B2B46" w:rsidP="006B2B46">
      <w:pPr>
        <w:jc w:val="right"/>
      </w:pPr>
      <w:r>
        <w:t>Name: ______________________________</w:t>
      </w:r>
    </w:p>
    <w:p w:rsidR="006B2B46" w:rsidRPr="006B2B46" w:rsidRDefault="006B2B46" w:rsidP="006B2B46">
      <w:pPr>
        <w:jc w:val="center"/>
        <w:rPr>
          <w:b/>
          <w:sz w:val="28"/>
        </w:rPr>
      </w:pPr>
      <w:r w:rsidRPr="006B2B46">
        <w:rPr>
          <w:b/>
          <w:sz w:val="28"/>
        </w:rPr>
        <w:t>Chapter 4 Notes</w:t>
      </w:r>
    </w:p>
    <w:p w:rsidR="006B2B46" w:rsidRPr="006B2B46" w:rsidRDefault="006B2B46" w:rsidP="006B2B46">
      <w:pPr>
        <w:rPr>
          <w:b/>
          <w:sz w:val="24"/>
        </w:rPr>
      </w:pPr>
      <w:r w:rsidRPr="006B2B46">
        <w:rPr>
          <w:b/>
          <w:sz w:val="24"/>
          <w:highlight w:val="lightGray"/>
        </w:rPr>
        <w:t>4.1: Responsibility Accounting for a Merchandising Business</w:t>
      </w:r>
    </w:p>
    <w:p w:rsidR="006B2B46" w:rsidRDefault="006B2B46" w:rsidP="006B2B46">
      <w:pPr>
        <w:pStyle w:val="ListParagraph"/>
        <w:numPr>
          <w:ilvl w:val="0"/>
          <w:numId w:val="1"/>
        </w:numPr>
        <w:tabs>
          <w:tab w:val="right" w:pos="9360"/>
        </w:tabs>
      </w:pPr>
      <w:r w:rsidRPr="006B2B46">
        <w:rPr>
          <w:b/>
          <w:u w:val="single"/>
        </w:rPr>
        <w:t xml:space="preserve">__________________________ </w:t>
      </w:r>
      <w:r w:rsidRPr="006B2B46">
        <w:rPr>
          <w:b/>
          <w:smallCaps/>
          <w:u w:val="single"/>
        </w:rPr>
        <w:t>Statements</w:t>
      </w:r>
      <w:r>
        <w:t xml:space="preserve"> summarize the financial information that a business records.</w:t>
      </w:r>
    </w:p>
    <w:p w:rsidR="006B2B46" w:rsidRDefault="006B2B46" w:rsidP="006B2B46">
      <w:pPr>
        <w:pStyle w:val="ListParagraph"/>
        <w:numPr>
          <w:ilvl w:val="1"/>
          <w:numId w:val="1"/>
        </w:numPr>
        <w:tabs>
          <w:tab w:val="right" w:pos="9360"/>
        </w:tabs>
      </w:pPr>
      <w:r>
        <w:t xml:space="preserve">used in preparing </w:t>
      </w:r>
      <w:r w:rsidR="00A453C7">
        <w:t xml:space="preserve">_________ reports, others </w:t>
      </w:r>
      <w:r>
        <w:t>such as those required by the ____________</w:t>
      </w:r>
    </w:p>
    <w:p w:rsidR="006B2B46" w:rsidRDefault="006B2B46" w:rsidP="006B2B46">
      <w:pPr>
        <w:pStyle w:val="ListParagraph"/>
        <w:numPr>
          <w:ilvl w:val="1"/>
          <w:numId w:val="1"/>
        </w:numPr>
        <w:tabs>
          <w:tab w:val="right" w:pos="9360"/>
        </w:tabs>
      </w:pPr>
      <w:r>
        <w:t>prepared at least _________ a year</w:t>
      </w:r>
    </w:p>
    <w:p w:rsidR="006B2B46" w:rsidRDefault="006B2B46" w:rsidP="00636F61">
      <w:pPr>
        <w:pStyle w:val="ListParagraph"/>
        <w:numPr>
          <w:ilvl w:val="0"/>
          <w:numId w:val="1"/>
        </w:numPr>
        <w:tabs>
          <w:tab w:val="right" w:pos="10080"/>
        </w:tabs>
      </w:pPr>
      <w:r w:rsidRPr="006B2B46">
        <w:rPr>
          <w:b/>
          <w:smallCaps/>
          <w:u w:val="single"/>
        </w:rPr>
        <w:t>Fiscal Period</w:t>
      </w:r>
      <w:r>
        <w:t xml:space="preserve"> - </w:t>
      </w:r>
      <w:r>
        <w:rPr>
          <w:u w:val="single"/>
        </w:rPr>
        <w:tab/>
      </w:r>
      <w:r>
        <w:br/>
      </w:r>
      <w:r>
        <w:rPr>
          <w:u w:val="single"/>
        </w:rPr>
        <w:t xml:space="preserve"> </w:t>
      </w:r>
      <w:r>
        <w:rPr>
          <w:u w:val="single"/>
        </w:rPr>
        <w:tab/>
      </w:r>
    </w:p>
    <w:p w:rsidR="006B2B46" w:rsidRDefault="006B2B46" w:rsidP="00636F61">
      <w:pPr>
        <w:tabs>
          <w:tab w:val="right" w:pos="10080"/>
        </w:tabs>
        <w:spacing w:after="0"/>
      </w:pPr>
      <w:r w:rsidRPr="006B2B46">
        <w:rPr>
          <w:b/>
        </w:rPr>
        <w:t>Features of a Responsibility Accounting System</w:t>
      </w:r>
    </w:p>
    <w:p w:rsidR="006B2B46" w:rsidRDefault="006B2B46" w:rsidP="00636F61">
      <w:pPr>
        <w:pStyle w:val="ListParagraph"/>
        <w:numPr>
          <w:ilvl w:val="0"/>
          <w:numId w:val="2"/>
        </w:numPr>
        <w:tabs>
          <w:tab w:val="right" w:pos="10080"/>
        </w:tabs>
      </w:pPr>
      <w:r>
        <w:rPr>
          <w:b/>
          <w:smallCaps/>
          <w:u w:val="single"/>
        </w:rPr>
        <w:t>Responsibility A</w:t>
      </w:r>
      <w:r w:rsidRPr="006B2B46">
        <w:rPr>
          <w:b/>
          <w:smallCaps/>
          <w:u w:val="single"/>
        </w:rPr>
        <w:t>ccounting</w:t>
      </w:r>
      <w:r>
        <w:t xml:space="preserve"> - </w:t>
      </w:r>
      <w:r>
        <w:rPr>
          <w:u w:val="single"/>
        </w:rPr>
        <w:tab/>
      </w:r>
      <w:r>
        <w:rPr>
          <w:u w:val="single"/>
        </w:rPr>
        <w:br/>
        <w:t xml:space="preserve"> </w:t>
      </w:r>
      <w:r>
        <w:rPr>
          <w:u w:val="single"/>
        </w:rPr>
        <w:tab/>
      </w:r>
    </w:p>
    <w:p w:rsidR="006B2B46" w:rsidRDefault="006B2B46" w:rsidP="006B2B46">
      <w:pPr>
        <w:pStyle w:val="ListParagraph"/>
        <w:numPr>
          <w:ilvl w:val="1"/>
          <w:numId w:val="2"/>
        </w:numPr>
        <w:tabs>
          <w:tab w:val="right" w:pos="9360"/>
        </w:tabs>
      </w:pPr>
      <w:r>
        <w:t>Two Features:</w:t>
      </w:r>
    </w:p>
    <w:p w:rsidR="006B2B46" w:rsidRDefault="006B2B46" w:rsidP="006B2B46">
      <w:pPr>
        <w:pStyle w:val="ListParagraph"/>
        <w:numPr>
          <w:ilvl w:val="2"/>
          <w:numId w:val="2"/>
        </w:numPr>
        <w:tabs>
          <w:tab w:val="right" w:pos="9360"/>
        </w:tabs>
      </w:pPr>
      <w:r>
        <w:t>Each manager is assigned responsibility for only those revenues, costs, and expenses for which the ______________________ can make ________________________ and affect the _______________________.</w:t>
      </w:r>
    </w:p>
    <w:p w:rsidR="006B2B46" w:rsidRDefault="006B2B46" w:rsidP="006B2B46">
      <w:pPr>
        <w:pStyle w:val="ListParagraph"/>
        <w:numPr>
          <w:ilvl w:val="2"/>
          <w:numId w:val="2"/>
        </w:numPr>
        <w:tabs>
          <w:tab w:val="right" w:pos="9360"/>
        </w:tabs>
      </w:pPr>
      <w:r>
        <w:t xml:space="preserve">The revenues, costs, and expenses for which a manager is responsible must be readily identifiable with the manager’s </w:t>
      </w:r>
      <w:r w:rsidR="0074365C">
        <w:t>____________</w:t>
      </w:r>
      <w:r>
        <w:t xml:space="preserve">. For example, if a manager is responsible for advertising expense, that manager should make decisions about </w:t>
      </w:r>
      <w:r w:rsidR="0074365C">
        <w:t>_________________</w:t>
      </w:r>
      <w:r>
        <w:t xml:space="preserve">. Also a separate record should be kept for the manager’s advertising expense. Thus, responsibility accounting traces revenues, costs, and expenses to the individual managers who are </w:t>
      </w:r>
      <w:r w:rsidR="0074365C">
        <w:t>__________________</w:t>
      </w:r>
      <w:r>
        <w:t xml:space="preserve"> for making decisions about those revenues, costs and expenses.</w:t>
      </w:r>
    </w:p>
    <w:p w:rsidR="0074365C" w:rsidRDefault="0074365C" w:rsidP="0074365C">
      <w:pPr>
        <w:pStyle w:val="ListParagraph"/>
        <w:numPr>
          <w:ilvl w:val="1"/>
          <w:numId w:val="2"/>
        </w:numPr>
        <w:tabs>
          <w:tab w:val="right" w:pos="9360"/>
        </w:tabs>
      </w:pPr>
      <w:r>
        <w:t>Merchandising businesses often prepare ______________________ statements to show each department’s contribution to _______________________________.</w:t>
      </w:r>
    </w:p>
    <w:p w:rsidR="0074365C" w:rsidRDefault="0074365C" w:rsidP="00636F61">
      <w:pPr>
        <w:pStyle w:val="ListParagraph"/>
        <w:numPr>
          <w:ilvl w:val="1"/>
          <w:numId w:val="2"/>
        </w:numPr>
        <w:tabs>
          <w:tab w:val="right" w:pos="10080"/>
        </w:tabs>
      </w:pPr>
      <w:r w:rsidRPr="0074365C">
        <w:rPr>
          <w:b/>
          <w:smallCaps/>
          <w:u w:val="single"/>
        </w:rPr>
        <w:t>Direct Expense</w:t>
      </w:r>
      <w:r>
        <w:t xml:space="preserve"> - </w:t>
      </w:r>
      <w:r>
        <w:rPr>
          <w:u w:val="single"/>
        </w:rPr>
        <w:tab/>
      </w:r>
      <w:r>
        <w:rPr>
          <w:u w:val="single"/>
        </w:rPr>
        <w:br/>
        <w:t xml:space="preserve"> </w:t>
      </w:r>
      <w:r>
        <w:rPr>
          <w:u w:val="single"/>
        </w:rPr>
        <w:tab/>
      </w:r>
    </w:p>
    <w:p w:rsidR="0074365C" w:rsidRDefault="0074365C" w:rsidP="00636F61">
      <w:pPr>
        <w:pStyle w:val="ListParagraph"/>
        <w:numPr>
          <w:ilvl w:val="1"/>
          <w:numId w:val="2"/>
        </w:numPr>
        <w:tabs>
          <w:tab w:val="right" w:pos="10080"/>
        </w:tabs>
      </w:pPr>
      <w:r w:rsidRPr="0074365C">
        <w:rPr>
          <w:b/>
          <w:smallCaps/>
          <w:u w:val="single"/>
        </w:rPr>
        <w:t>Indirect Expense</w:t>
      </w:r>
      <w:r>
        <w:t xml:space="preserve"> - </w:t>
      </w:r>
      <w:r>
        <w:rPr>
          <w:u w:val="single"/>
        </w:rPr>
        <w:tab/>
      </w:r>
      <w:r>
        <w:rPr>
          <w:u w:val="single"/>
        </w:rPr>
        <w:br/>
        <w:t xml:space="preserve"> </w:t>
      </w:r>
      <w:r>
        <w:rPr>
          <w:u w:val="single"/>
        </w:rPr>
        <w:tab/>
      </w:r>
    </w:p>
    <w:p w:rsidR="0074365C" w:rsidRDefault="0074365C" w:rsidP="00636F61">
      <w:pPr>
        <w:pStyle w:val="ListParagraph"/>
        <w:numPr>
          <w:ilvl w:val="1"/>
          <w:numId w:val="2"/>
        </w:numPr>
        <w:tabs>
          <w:tab w:val="right" w:pos="10080"/>
        </w:tabs>
      </w:pPr>
      <w:r w:rsidRPr="0074365C">
        <w:rPr>
          <w:b/>
          <w:smallCaps/>
          <w:u w:val="single"/>
        </w:rPr>
        <w:t>Departmental Margin</w:t>
      </w:r>
      <w:r>
        <w:t xml:space="preserve"> - </w:t>
      </w:r>
      <w:r>
        <w:rPr>
          <w:u w:val="single"/>
        </w:rPr>
        <w:tab/>
      </w:r>
      <w:r>
        <w:rPr>
          <w:u w:val="single"/>
        </w:rPr>
        <w:br/>
        <w:t xml:space="preserve"> </w:t>
      </w:r>
      <w:r>
        <w:rPr>
          <w:u w:val="single"/>
        </w:rPr>
        <w:tab/>
      </w:r>
    </w:p>
    <w:p w:rsidR="0074365C" w:rsidRDefault="0074365C" w:rsidP="00636F61">
      <w:pPr>
        <w:pStyle w:val="ListParagraph"/>
        <w:numPr>
          <w:ilvl w:val="1"/>
          <w:numId w:val="2"/>
        </w:numPr>
        <w:tabs>
          <w:tab w:val="right" w:pos="10080"/>
        </w:tabs>
      </w:pPr>
      <w:r w:rsidRPr="0074365C">
        <w:rPr>
          <w:b/>
          <w:smallCaps/>
          <w:u w:val="single"/>
        </w:rPr>
        <w:t>Departmental Margin Statement</w:t>
      </w:r>
      <w:r>
        <w:t xml:space="preserve"> - </w:t>
      </w:r>
      <w:r>
        <w:rPr>
          <w:u w:val="single"/>
        </w:rPr>
        <w:tab/>
      </w:r>
      <w:r>
        <w:rPr>
          <w:u w:val="single"/>
        </w:rPr>
        <w:br/>
        <w:t xml:space="preserve"> </w:t>
      </w:r>
      <w:r>
        <w:rPr>
          <w:u w:val="single"/>
        </w:rPr>
        <w:tab/>
      </w:r>
    </w:p>
    <w:p w:rsidR="0074365C" w:rsidRDefault="0074365C" w:rsidP="0074365C">
      <w:pPr>
        <w:pStyle w:val="ListParagraph"/>
        <w:numPr>
          <w:ilvl w:val="1"/>
          <w:numId w:val="2"/>
        </w:numPr>
        <w:tabs>
          <w:tab w:val="right" w:pos="9360"/>
        </w:tabs>
      </w:pPr>
      <w:r>
        <w:t>A business will group its departmen</w:t>
      </w:r>
      <w:r w:rsidR="00A453C7">
        <w:t>tal accounts by _______________</w:t>
      </w:r>
      <w:r>
        <w:t xml:space="preserve">. For example, accounts under Direct Expenses – Audio are 6100 numbers and under Direct Expenses – Video are __________ numbers. </w:t>
      </w:r>
    </w:p>
    <w:p w:rsidR="00A453C7" w:rsidRDefault="00A453C7" w:rsidP="00A453C7">
      <w:pPr>
        <w:tabs>
          <w:tab w:val="right" w:pos="9360"/>
        </w:tabs>
        <w:spacing w:after="0"/>
        <w:ind w:left="360"/>
        <w:rPr>
          <w:smallCaps/>
          <w:sz w:val="24"/>
        </w:rPr>
      </w:pPr>
    </w:p>
    <w:p w:rsidR="00E04417" w:rsidRPr="00A453C7" w:rsidRDefault="006C2D59" w:rsidP="00A453C7">
      <w:pPr>
        <w:tabs>
          <w:tab w:val="right" w:pos="9360"/>
        </w:tabs>
        <w:spacing w:after="0"/>
        <w:ind w:left="360"/>
        <w:rPr>
          <w:b/>
          <w:smallCaps/>
          <w:sz w:val="24"/>
        </w:rPr>
      </w:pPr>
      <w:r w:rsidRPr="00A453C7">
        <w:rPr>
          <w:b/>
          <w:smallCaps/>
          <w:sz w:val="24"/>
        </w:rPr>
        <w:t>Sample Problem: Recording a Direct Expense</w:t>
      </w:r>
    </w:p>
    <w:p w:rsidR="006C2D59" w:rsidRDefault="006C2D59" w:rsidP="005C4B8F">
      <w:pPr>
        <w:tabs>
          <w:tab w:val="right" w:pos="9360"/>
        </w:tabs>
        <w:ind w:left="720"/>
      </w:pPr>
      <w:r>
        <w:t>April 1. Paid cash for advertising of audio merchandise, $400.00 Check No. 610.</w:t>
      </w:r>
    </w:p>
    <w:p w:rsidR="00A453C7" w:rsidRDefault="00A453C7">
      <w:r>
        <w:rPr>
          <w:noProof/>
        </w:rPr>
        <w:drawing>
          <wp:anchor distT="0" distB="0" distL="114300" distR="114300" simplePos="0" relativeHeight="251658240" behindDoc="0" locked="0" layoutInCell="1" allowOverlap="1" wp14:anchorId="3FA3D0B2" wp14:editId="0A8A2604">
            <wp:simplePos x="0" y="0"/>
            <wp:positionH relativeFrom="margin">
              <wp:align>center</wp:align>
            </wp:positionH>
            <wp:positionV relativeFrom="paragraph">
              <wp:posOffset>5056</wp:posOffset>
            </wp:positionV>
            <wp:extent cx="5943600" cy="1017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8D847.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017270"/>
                    </a:xfrm>
                    <a:prstGeom prst="rect">
                      <a:avLst/>
                    </a:prstGeom>
                  </pic:spPr>
                </pic:pic>
              </a:graphicData>
            </a:graphic>
            <wp14:sizeRelH relativeFrom="page">
              <wp14:pctWidth>0</wp14:pctWidth>
            </wp14:sizeRelH>
            <wp14:sizeRelV relativeFrom="page">
              <wp14:pctHeight>0</wp14:pctHeight>
            </wp14:sizeRelV>
          </wp:anchor>
        </w:drawing>
      </w:r>
      <w:r>
        <w:br w:type="page"/>
      </w:r>
    </w:p>
    <w:p w:rsidR="006C2D59" w:rsidRPr="00A453C7" w:rsidRDefault="006C2D59" w:rsidP="00E7715C">
      <w:pPr>
        <w:tabs>
          <w:tab w:val="right" w:pos="9360"/>
        </w:tabs>
        <w:spacing w:after="0"/>
        <w:ind w:left="360"/>
        <w:rPr>
          <w:b/>
          <w:smallCaps/>
          <w:sz w:val="24"/>
        </w:rPr>
      </w:pPr>
      <w:r w:rsidRPr="00A453C7">
        <w:rPr>
          <w:b/>
          <w:smallCaps/>
          <w:sz w:val="24"/>
        </w:rPr>
        <w:lastRenderedPageBreak/>
        <w:t xml:space="preserve">Sample Problem: </w:t>
      </w:r>
      <w:r w:rsidRPr="00A453C7">
        <w:rPr>
          <w:b/>
          <w:smallCaps/>
          <w:sz w:val="24"/>
        </w:rPr>
        <w:t>Recording an Ind</w:t>
      </w:r>
      <w:r w:rsidRPr="00A453C7">
        <w:rPr>
          <w:b/>
          <w:smallCaps/>
          <w:sz w:val="24"/>
        </w:rPr>
        <w:t>irect Expense</w:t>
      </w:r>
    </w:p>
    <w:p w:rsidR="006C2D59" w:rsidRDefault="006C2D59" w:rsidP="005C4B8F">
      <w:pPr>
        <w:tabs>
          <w:tab w:val="right" w:pos="9360"/>
        </w:tabs>
        <w:ind w:left="720"/>
      </w:pPr>
      <w:r>
        <w:t xml:space="preserve">April 1. Paid cash for </w:t>
      </w:r>
      <w:r>
        <w:t>rent</w:t>
      </w:r>
      <w:r>
        <w:t>, $</w:t>
      </w:r>
      <w:r>
        <w:t>1,5</w:t>
      </w:r>
      <w:r>
        <w:t>00.00 Check</w:t>
      </w:r>
      <w:r>
        <w:t xml:space="preserve"> No. 611</w:t>
      </w:r>
      <w:r>
        <w:t>.</w:t>
      </w:r>
    </w:p>
    <w:p w:rsidR="006C2D59" w:rsidRDefault="006C2D59" w:rsidP="006C2D59">
      <w:pPr>
        <w:tabs>
          <w:tab w:val="right" w:pos="9360"/>
        </w:tabs>
        <w:ind w:left="360"/>
      </w:pPr>
      <w:r>
        <w:rPr>
          <w:noProof/>
        </w:rPr>
        <w:drawing>
          <wp:inline distT="0" distB="0" distL="0" distR="0" wp14:anchorId="2963AD43" wp14:editId="6FFABA54">
            <wp:extent cx="5943600" cy="1017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8D847.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017270"/>
                    </a:xfrm>
                    <a:prstGeom prst="rect">
                      <a:avLst/>
                    </a:prstGeom>
                  </pic:spPr>
                </pic:pic>
              </a:graphicData>
            </a:graphic>
          </wp:inline>
        </w:drawing>
      </w:r>
    </w:p>
    <w:p w:rsidR="006C2D59" w:rsidRDefault="006C2D59" w:rsidP="006C2D59">
      <w:pPr>
        <w:tabs>
          <w:tab w:val="right" w:pos="9360"/>
        </w:tabs>
        <w:ind w:left="360"/>
        <w:rPr>
          <w:smallCaps/>
          <w:sz w:val="24"/>
        </w:rPr>
      </w:pPr>
    </w:p>
    <w:p w:rsidR="006C2D59" w:rsidRPr="00A453C7" w:rsidRDefault="006C2D59" w:rsidP="00A453C7">
      <w:pPr>
        <w:tabs>
          <w:tab w:val="right" w:pos="9360"/>
        </w:tabs>
        <w:spacing w:after="0"/>
        <w:ind w:left="360"/>
        <w:rPr>
          <w:b/>
          <w:smallCaps/>
          <w:sz w:val="24"/>
        </w:rPr>
      </w:pPr>
      <w:r w:rsidRPr="00A453C7">
        <w:rPr>
          <w:b/>
          <w:smallCaps/>
          <w:sz w:val="24"/>
        </w:rPr>
        <w:t xml:space="preserve">Sample Problem: </w:t>
      </w:r>
      <w:r w:rsidRPr="00A453C7">
        <w:rPr>
          <w:b/>
          <w:smallCaps/>
          <w:sz w:val="24"/>
        </w:rPr>
        <w:t>Identifying Direct and Indirect Expenses</w:t>
      </w:r>
    </w:p>
    <w:p w:rsidR="006C2D59" w:rsidRPr="005C4B8F" w:rsidRDefault="006C2D59" w:rsidP="006C2D59">
      <w:pPr>
        <w:tabs>
          <w:tab w:val="right" w:pos="9360"/>
        </w:tabs>
        <w:ind w:left="360"/>
        <w:rPr>
          <w:i/>
        </w:rPr>
      </w:pPr>
      <w:r w:rsidRPr="005C4B8F">
        <w:rPr>
          <w:i/>
        </w:rPr>
        <w:t>Mulberry, Inc. has two departments: Crafts and Fabrics. Mulberry completed the transactions below. Fill out the table below. For each transaction, indicate: (1) Whether the expense is a direct expense (identifiable with a specific department) or an indirect expense and (2) the title of the expense account.</w:t>
      </w:r>
    </w:p>
    <w:tbl>
      <w:tblPr>
        <w:tblStyle w:val="TableGrid"/>
        <w:tblW w:w="0" w:type="auto"/>
        <w:tblInd w:w="360" w:type="dxa"/>
        <w:tblLook w:val="04A0" w:firstRow="1" w:lastRow="0" w:firstColumn="1" w:lastColumn="0" w:noHBand="0" w:noVBand="1"/>
      </w:tblPr>
      <w:tblGrid>
        <w:gridCol w:w="4855"/>
        <w:gridCol w:w="1890"/>
        <w:gridCol w:w="2245"/>
      </w:tblGrid>
      <w:tr w:rsidR="00A453C7" w:rsidTr="00A453C7">
        <w:tc>
          <w:tcPr>
            <w:tcW w:w="4855" w:type="dxa"/>
            <w:vAlign w:val="center"/>
          </w:tcPr>
          <w:p w:rsidR="006C2D59" w:rsidRPr="00A453C7" w:rsidRDefault="00A453C7" w:rsidP="00A453C7">
            <w:pPr>
              <w:tabs>
                <w:tab w:val="right" w:pos="9360"/>
              </w:tabs>
              <w:jc w:val="center"/>
              <w:rPr>
                <w:b/>
              </w:rPr>
            </w:pPr>
            <w:r w:rsidRPr="00A453C7">
              <w:rPr>
                <w:b/>
              </w:rPr>
              <w:t>Transaction</w:t>
            </w:r>
          </w:p>
        </w:tc>
        <w:tc>
          <w:tcPr>
            <w:tcW w:w="1890" w:type="dxa"/>
            <w:vAlign w:val="center"/>
          </w:tcPr>
          <w:p w:rsidR="006C2D59" w:rsidRPr="00A453C7" w:rsidRDefault="00A453C7" w:rsidP="00A453C7">
            <w:pPr>
              <w:tabs>
                <w:tab w:val="right" w:pos="9360"/>
              </w:tabs>
              <w:jc w:val="center"/>
              <w:rPr>
                <w:b/>
              </w:rPr>
            </w:pPr>
            <w:r w:rsidRPr="00A453C7">
              <w:rPr>
                <w:b/>
              </w:rPr>
              <w:t>Direct Expense or Indirect Expense</w:t>
            </w:r>
          </w:p>
        </w:tc>
        <w:tc>
          <w:tcPr>
            <w:tcW w:w="2245" w:type="dxa"/>
            <w:vAlign w:val="center"/>
          </w:tcPr>
          <w:p w:rsidR="006C2D59" w:rsidRPr="00A453C7" w:rsidRDefault="00A453C7" w:rsidP="00A453C7">
            <w:pPr>
              <w:tabs>
                <w:tab w:val="right" w:pos="9360"/>
              </w:tabs>
              <w:jc w:val="center"/>
              <w:rPr>
                <w:b/>
              </w:rPr>
            </w:pPr>
            <w:r w:rsidRPr="00A453C7">
              <w:rPr>
                <w:b/>
              </w:rPr>
              <w:t>Expense Account Title</w:t>
            </w:r>
          </w:p>
        </w:tc>
      </w:tr>
      <w:tr w:rsidR="00A453C7" w:rsidTr="00A453C7">
        <w:trPr>
          <w:trHeight w:val="720"/>
        </w:trPr>
        <w:tc>
          <w:tcPr>
            <w:tcW w:w="4855" w:type="dxa"/>
            <w:vAlign w:val="center"/>
          </w:tcPr>
          <w:p w:rsidR="006C2D59" w:rsidRDefault="00A453C7" w:rsidP="00A453C7">
            <w:pPr>
              <w:tabs>
                <w:tab w:val="right" w:pos="9360"/>
              </w:tabs>
            </w:pPr>
            <w:r>
              <w:t>Paid cash for utilities bill.</w:t>
            </w:r>
          </w:p>
        </w:tc>
        <w:tc>
          <w:tcPr>
            <w:tcW w:w="1890" w:type="dxa"/>
          </w:tcPr>
          <w:p w:rsidR="006C2D59" w:rsidRDefault="006C2D59" w:rsidP="006C2D59">
            <w:pPr>
              <w:tabs>
                <w:tab w:val="right" w:pos="9360"/>
              </w:tabs>
            </w:pPr>
          </w:p>
        </w:tc>
        <w:tc>
          <w:tcPr>
            <w:tcW w:w="2245" w:type="dxa"/>
          </w:tcPr>
          <w:p w:rsidR="006C2D59" w:rsidRDefault="006C2D59" w:rsidP="006C2D59">
            <w:pPr>
              <w:tabs>
                <w:tab w:val="right" w:pos="9360"/>
              </w:tabs>
            </w:pPr>
          </w:p>
        </w:tc>
      </w:tr>
      <w:tr w:rsidR="00A453C7" w:rsidTr="00A453C7">
        <w:trPr>
          <w:trHeight w:val="720"/>
        </w:trPr>
        <w:tc>
          <w:tcPr>
            <w:tcW w:w="4855" w:type="dxa"/>
            <w:vAlign w:val="center"/>
          </w:tcPr>
          <w:p w:rsidR="006C2D59" w:rsidRDefault="00A453C7" w:rsidP="00A453C7">
            <w:pPr>
              <w:tabs>
                <w:tab w:val="right" w:pos="9360"/>
              </w:tabs>
            </w:pPr>
            <w:r>
              <w:t>Paid cash for advertising in a craft fair program. The ad was prepared by the Craft Department and includes craft products only.</w:t>
            </w:r>
          </w:p>
        </w:tc>
        <w:tc>
          <w:tcPr>
            <w:tcW w:w="1890" w:type="dxa"/>
          </w:tcPr>
          <w:p w:rsidR="006C2D59" w:rsidRDefault="006C2D59" w:rsidP="006C2D59">
            <w:pPr>
              <w:tabs>
                <w:tab w:val="right" w:pos="9360"/>
              </w:tabs>
            </w:pPr>
          </w:p>
        </w:tc>
        <w:tc>
          <w:tcPr>
            <w:tcW w:w="2245" w:type="dxa"/>
          </w:tcPr>
          <w:p w:rsidR="006C2D59" w:rsidRDefault="006C2D59" w:rsidP="006C2D59">
            <w:pPr>
              <w:tabs>
                <w:tab w:val="right" w:pos="9360"/>
              </w:tabs>
            </w:pPr>
          </w:p>
        </w:tc>
      </w:tr>
      <w:tr w:rsidR="00A453C7" w:rsidTr="00A453C7">
        <w:trPr>
          <w:trHeight w:val="720"/>
        </w:trPr>
        <w:tc>
          <w:tcPr>
            <w:tcW w:w="4855" w:type="dxa"/>
            <w:vAlign w:val="center"/>
          </w:tcPr>
          <w:p w:rsidR="006C2D59" w:rsidRDefault="00A453C7" w:rsidP="00A453C7">
            <w:pPr>
              <w:tabs>
                <w:tab w:val="right" w:pos="9360"/>
              </w:tabs>
            </w:pPr>
            <w:r>
              <w:t>Paid cash for rush delivery (delivery expense) on a special order of fabric for a regular customer.</w:t>
            </w:r>
          </w:p>
        </w:tc>
        <w:tc>
          <w:tcPr>
            <w:tcW w:w="1890" w:type="dxa"/>
          </w:tcPr>
          <w:p w:rsidR="006C2D59" w:rsidRDefault="006C2D59" w:rsidP="006C2D59">
            <w:pPr>
              <w:tabs>
                <w:tab w:val="right" w:pos="9360"/>
              </w:tabs>
            </w:pPr>
          </w:p>
        </w:tc>
        <w:tc>
          <w:tcPr>
            <w:tcW w:w="2245" w:type="dxa"/>
          </w:tcPr>
          <w:p w:rsidR="006C2D59" w:rsidRDefault="006C2D59" w:rsidP="006C2D59">
            <w:pPr>
              <w:tabs>
                <w:tab w:val="right" w:pos="9360"/>
              </w:tabs>
            </w:pPr>
          </w:p>
        </w:tc>
      </w:tr>
      <w:tr w:rsidR="00A453C7" w:rsidTr="00A453C7">
        <w:trPr>
          <w:trHeight w:val="720"/>
        </w:trPr>
        <w:tc>
          <w:tcPr>
            <w:tcW w:w="4855" w:type="dxa"/>
            <w:vAlign w:val="center"/>
          </w:tcPr>
          <w:p w:rsidR="00A453C7" w:rsidRDefault="00A453C7" w:rsidP="00A453C7">
            <w:pPr>
              <w:tabs>
                <w:tab w:val="right" w:pos="9360"/>
              </w:tabs>
            </w:pPr>
            <w:r>
              <w:t>Paid cash for bimonthly payroll for all administrative, fabric, and crafts employees. Salesclerks are hired by specific department managers.</w:t>
            </w:r>
          </w:p>
        </w:tc>
        <w:tc>
          <w:tcPr>
            <w:tcW w:w="1890" w:type="dxa"/>
          </w:tcPr>
          <w:p w:rsidR="006C2D59" w:rsidRDefault="006C2D59" w:rsidP="006C2D59">
            <w:pPr>
              <w:tabs>
                <w:tab w:val="right" w:pos="9360"/>
              </w:tabs>
            </w:pPr>
          </w:p>
        </w:tc>
        <w:tc>
          <w:tcPr>
            <w:tcW w:w="2245" w:type="dxa"/>
          </w:tcPr>
          <w:p w:rsidR="006C2D59" w:rsidRDefault="006C2D59" w:rsidP="006C2D59">
            <w:pPr>
              <w:tabs>
                <w:tab w:val="right" w:pos="9360"/>
              </w:tabs>
            </w:pPr>
          </w:p>
        </w:tc>
      </w:tr>
      <w:tr w:rsidR="00A453C7" w:rsidTr="00A453C7">
        <w:trPr>
          <w:trHeight w:val="720"/>
        </w:trPr>
        <w:tc>
          <w:tcPr>
            <w:tcW w:w="4855" w:type="dxa"/>
            <w:vAlign w:val="center"/>
          </w:tcPr>
          <w:p w:rsidR="00A453C7" w:rsidRDefault="00A453C7" w:rsidP="00A453C7">
            <w:pPr>
              <w:tabs>
                <w:tab w:val="right" w:pos="9360"/>
              </w:tabs>
            </w:pPr>
            <w:r>
              <w:t>Paid cash for maintenance on the company’s website.</w:t>
            </w:r>
          </w:p>
        </w:tc>
        <w:tc>
          <w:tcPr>
            <w:tcW w:w="1890" w:type="dxa"/>
          </w:tcPr>
          <w:p w:rsidR="00A453C7" w:rsidRDefault="00A453C7" w:rsidP="006C2D59">
            <w:pPr>
              <w:tabs>
                <w:tab w:val="right" w:pos="9360"/>
              </w:tabs>
            </w:pPr>
          </w:p>
        </w:tc>
        <w:tc>
          <w:tcPr>
            <w:tcW w:w="2245" w:type="dxa"/>
          </w:tcPr>
          <w:p w:rsidR="00A453C7" w:rsidRDefault="00A453C7" w:rsidP="006C2D59">
            <w:pPr>
              <w:tabs>
                <w:tab w:val="right" w:pos="9360"/>
              </w:tabs>
            </w:pPr>
          </w:p>
        </w:tc>
      </w:tr>
      <w:tr w:rsidR="00A453C7" w:rsidTr="00A453C7">
        <w:trPr>
          <w:trHeight w:val="720"/>
        </w:trPr>
        <w:tc>
          <w:tcPr>
            <w:tcW w:w="4855" w:type="dxa"/>
            <w:vAlign w:val="center"/>
          </w:tcPr>
          <w:p w:rsidR="00A453C7" w:rsidRDefault="00A453C7" w:rsidP="00A453C7">
            <w:pPr>
              <w:tabs>
                <w:tab w:val="right" w:pos="9360"/>
              </w:tabs>
            </w:pPr>
            <w:r>
              <w:t>Paid a consultant to train all salesclerks in effective selling techniques.</w:t>
            </w:r>
          </w:p>
        </w:tc>
        <w:tc>
          <w:tcPr>
            <w:tcW w:w="1890" w:type="dxa"/>
          </w:tcPr>
          <w:p w:rsidR="00A453C7" w:rsidRDefault="00A453C7" w:rsidP="006C2D59">
            <w:pPr>
              <w:tabs>
                <w:tab w:val="right" w:pos="9360"/>
              </w:tabs>
            </w:pPr>
          </w:p>
        </w:tc>
        <w:tc>
          <w:tcPr>
            <w:tcW w:w="2245" w:type="dxa"/>
          </w:tcPr>
          <w:p w:rsidR="00A453C7" w:rsidRDefault="00A453C7" w:rsidP="006C2D59">
            <w:pPr>
              <w:tabs>
                <w:tab w:val="right" w:pos="9360"/>
              </w:tabs>
            </w:pPr>
          </w:p>
        </w:tc>
      </w:tr>
      <w:tr w:rsidR="00A453C7" w:rsidTr="00A453C7">
        <w:trPr>
          <w:trHeight w:val="720"/>
        </w:trPr>
        <w:tc>
          <w:tcPr>
            <w:tcW w:w="4855" w:type="dxa"/>
            <w:vAlign w:val="center"/>
          </w:tcPr>
          <w:p w:rsidR="00A453C7" w:rsidRDefault="00A453C7" w:rsidP="00A453C7">
            <w:pPr>
              <w:tabs>
                <w:tab w:val="right" w:pos="9360"/>
              </w:tabs>
            </w:pPr>
            <w:r>
              <w:t>Paid a retainer fee to an attorney for legal advice.</w:t>
            </w:r>
          </w:p>
        </w:tc>
        <w:tc>
          <w:tcPr>
            <w:tcW w:w="1890" w:type="dxa"/>
          </w:tcPr>
          <w:p w:rsidR="00A453C7" w:rsidRDefault="00A453C7" w:rsidP="006C2D59">
            <w:pPr>
              <w:tabs>
                <w:tab w:val="right" w:pos="9360"/>
              </w:tabs>
            </w:pPr>
          </w:p>
        </w:tc>
        <w:tc>
          <w:tcPr>
            <w:tcW w:w="2245" w:type="dxa"/>
          </w:tcPr>
          <w:p w:rsidR="00A453C7" w:rsidRDefault="00A453C7" w:rsidP="006C2D59">
            <w:pPr>
              <w:tabs>
                <w:tab w:val="right" w:pos="9360"/>
              </w:tabs>
            </w:pPr>
          </w:p>
        </w:tc>
      </w:tr>
      <w:tr w:rsidR="00A453C7" w:rsidTr="00A453C7">
        <w:trPr>
          <w:trHeight w:val="720"/>
        </w:trPr>
        <w:tc>
          <w:tcPr>
            <w:tcW w:w="4855" w:type="dxa"/>
            <w:vAlign w:val="center"/>
          </w:tcPr>
          <w:p w:rsidR="00A453C7" w:rsidRDefault="00A453C7" w:rsidP="00A453C7">
            <w:pPr>
              <w:tabs>
                <w:tab w:val="right" w:pos="9360"/>
              </w:tabs>
            </w:pPr>
            <w:r>
              <w:t>Paid cash for monthly payroll taxes (consider the taxes on the accounting employees only).</w:t>
            </w:r>
          </w:p>
        </w:tc>
        <w:tc>
          <w:tcPr>
            <w:tcW w:w="1890" w:type="dxa"/>
          </w:tcPr>
          <w:p w:rsidR="00A453C7" w:rsidRDefault="00A453C7" w:rsidP="006C2D59">
            <w:pPr>
              <w:tabs>
                <w:tab w:val="right" w:pos="9360"/>
              </w:tabs>
            </w:pPr>
          </w:p>
        </w:tc>
        <w:tc>
          <w:tcPr>
            <w:tcW w:w="2245" w:type="dxa"/>
          </w:tcPr>
          <w:p w:rsidR="00A453C7" w:rsidRDefault="00A453C7" w:rsidP="006C2D59">
            <w:pPr>
              <w:tabs>
                <w:tab w:val="right" w:pos="9360"/>
              </w:tabs>
            </w:pPr>
          </w:p>
        </w:tc>
      </w:tr>
      <w:tr w:rsidR="00A453C7" w:rsidTr="00A453C7">
        <w:trPr>
          <w:trHeight w:val="720"/>
        </w:trPr>
        <w:tc>
          <w:tcPr>
            <w:tcW w:w="4855" w:type="dxa"/>
            <w:vAlign w:val="center"/>
          </w:tcPr>
          <w:p w:rsidR="00A453C7" w:rsidRDefault="00A453C7" w:rsidP="00A453C7">
            <w:pPr>
              <w:tabs>
                <w:tab w:val="right" w:pos="9360"/>
              </w:tabs>
            </w:pPr>
            <w:r>
              <w:t>Paid cash for a promotional mailing to past customers to announce a new line of craft supplies.</w:t>
            </w:r>
          </w:p>
        </w:tc>
        <w:tc>
          <w:tcPr>
            <w:tcW w:w="1890" w:type="dxa"/>
          </w:tcPr>
          <w:p w:rsidR="00A453C7" w:rsidRDefault="00A453C7" w:rsidP="006C2D59">
            <w:pPr>
              <w:tabs>
                <w:tab w:val="right" w:pos="9360"/>
              </w:tabs>
            </w:pPr>
          </w:p>
        </w:tc>
        <w:tc>
          <w:tcPr>
            <w:tcW w:w="2245" w:type="dxa"/>
          </w:tcPr>
          <w:p w:rsidR="00A453C7" w:rsidRDefault="00A453C7" w:rsidP="006C2D59">
            <w:pPr>
              <w:tabs>
                <w:tab w:val="right" w:pos="9360"/>
              </w:tabs>
            </w:pPr>
          </w:p>
        </w:tc>
      </w:tr>
      <w:tr w:rsidR="00A453C7" w:rsidTr="00A453C7">
        <w:trPr>
          <w:trHeight w:val="720"/>
        </w:trPr>
        <w:tc>
          <w:tcPr>
            <w:tcW w:w="4855" w:type="dxa"/>
            <w:vAlign w:val="center"/>
          </w:tcPr>
          <w:p w:rsidR="00A453C7" w:rsidRDefault="00A453C7" w:rsidP="00A453C7">
            <w:pPr>
              <w:tabs>
                <w:tab w:val="right" w:pos="9360"/>
              </w:tabs>
            </w:pPr>
            <w:r>
              <w:t>Paid cash for food and beverages for the annual employee party.</w:t>
            </w:r>
          </w:p>
        </w:tc>
        <w:tc>
          <w:tcPr>
            <w:tcW w:w="1890" w:type="dxa"/>
          </w:tcPr>
          <w:p w:rsidR="00A453C7" w:rsidRDefault="00A453C7" w:rsidP="006C2D59">
            <w:pPr>
              <w:tabs>
                <w:tab w:val="right" w:pos="9360"/>
              </w:tabs>
            </w:pPr>
          </w:p>
        </w:tc>
        <w:tc>
          <w:tcPr>
            <w:tcW w:w="2245" w:type="dxa"/>
          </w:tcPr>
          <w:p w:rsidR="00A453C7" w:rsidRDefault="00A453C7" w:rsidP="006C2D59">
            <w:pPr>
              <w:tabs>
                <w:tab w:val="right" w:pos="9360"/>
              </w:tabs>
            </w:pPr>
          </w:p>
        </w:tc>
      </w:tr>
    </w:tbl>
    <w:p w:rsidR="00A453C7" w:rsidRDefault="00A453C7" w:rsidP="006C2D59">
      <w:pPr>
        <w:tabs>
          <w:tab w:val="right" w:pos="9360"/>
        </w:tabs>
        <w:ind w:left="360"/>
      </w:pPr>
    </w:p>
    <w:p w:rsidR="00A453C7" w:rsidRDefault="00A453C7">
      <w:r>
        <w:br w:type="page"/>
      </w:r>
    </w:p>
    <w:p w:rsidR="006C2D59" w:rsidRPr="00636F61" w:rsidRDefault="00A453C7" w:rsidP="00636F61">
      <w:pPr>
        <w:rPr>
          <w:b/>
          <w:sz w:val="24"/>
          <w:highlight w:val="lightGray"/>
        </w:rPr>
      </w:pPr>
      <w:r w:rsidRPr="00636F61">
        <w:rPr>
          <w:b/>
          <w:sz w:val="24"/>
          <w:highlight w:val="lightGray"/>
        </w:rPr>
        <w:t>4.2: Interim Departmental Statement of Gross Profit</w:t>
      </w:r>
    </w:p>
    <w:p w:rsidR="00A453C7" w:rsidRPr="00E7715C" w:rsidRDefault="00636F61" w:rsidP="00E7715C">
      <w:pPr>
        <w:tabs>
          <w:tab w:val="right" w:pos="9360"/>
        </w:tabs>
        <w:spacing w:after="0"/>
        <w:rPr>
          <w:b/>
        </w:rPr>
      </w:pPr>
      <w:r w:rsidRPr="00E7715C">
        <w:rPr>
          <w:b/>
        </w:rPr>
        <w:t>Interim Financial Statements</w:t>
      </w:r>
    </w:p>
    <w:p w:rsidR="00636F61" w:rsidRDefault="00636F61" w:rsidP="00636F61">
      <w:pPr>
        <w:pStyle w:val="ListParagraph"/>
        <w:numPr>
          <w:ilvl w:val="0"/>
          <w:numId w:val="2"/>
        </w:numPr>
        <w:tabs>
          <w:tab w:val="right" w:pos="9360"/>
        </w:tabs>
      </w:pPr>
      <w:r>
        <w:t>A departmentalized business prepares financial statements in the same form as a nondepartmentalized business. In addition, they usually prepare reports about the performance of each _________________.</w:t>
      </w:r>
    </w:p>
    <w:p w:rsidR="00636F61" w:rsidRPr="00636F61" w:rsidRDefault="00636F61" w:rsidP="00636F61">
      <w:pPr>
        <w:pStyle w:val="ListParagraph"/>
        <w:numPr>
          <w:ilvl w:val="0"/>
          <w:numId w:val="2"/>
        </w:numPr>
        <w:tabs>
          <w:tab w:val="right" w:pos="10080"/>
        </w:tabs>
      </w:pPr>
      <w:r w:rsidRPr="00636F61">
        <w:rPr>
          <w:b/>
          <w:smallCaps/>
          <w:u w:val="single"/>
        </w:rPr>
        <w:t>Gross Profit</w:t>
      </w:r>
      <w:r>
        <w:t xml:space="preserve"> - </w:t>
      </w:r>
      <w:r>
        <w:rPr>
          <w:u w:val="single"/>
        </w:rPr>
        <w:tab/>
      </w:r>
      <w:r>
        <w:rPr>
          <w:u w:val="single"/>
        </w:rPr>
        <w:br/>
        <w:t xml:space="preserve"> </w:t>
      </w:r>
      <w:r>
        <w:rPr>
          <w:u w:val="single"/>
        </w:rPr>
        <w:tab/>
      </w:r>
    </w:p>
    <w:p w:rsidR="00636F61" w:rsidRDefault="00636F61" w:rsidP="00636F61">
      <w:pPr>
        <w:pStyle w:val="ListParagraph"/>
        <w:numPr>
          <w:ilvl w:val="1"/>
          <w:numId w:val="2"/>
        </w:numPr>
        <w:tabs>
          <w:tab w:val="right" w:pos="10080"/>
        </w:tabs>
      </w:pPr>
      <w:r>
        <w:t>shows the relationship between sales and sales _____________ and ____________________ inventory and the _____________ of merchandise inventory</w:t>
      </w:r>
    </w:p>
    <w:p w:rsidR="00636F61" w:rsidRDefault="00636F61" w:rsidP="00636F61">
      <w:pPr>
        <w:pStyle w:val="ListParagraph"/>
        <w:numPr>
          <w:ilvl w:val="1"/>
          <w:numId w:val="2"/>
        </w:numPr>
        <w:tabs>
          <w:tab w:val="right" w:pos="10080"/>
        </w:tabs>
      </w:pPr>
      <w:r>
        <w:t xml:space="preserve">can determine amount of </w:t>
      </w:r>
      <w:r>
        <w:softHyphen/>
      </w:r>
      <w:r>
        <w:softHyphen/>
      </w:r>
      <w:r>
        <w:softHyphen/>
      </w:r>
      <w:r>
        <w:softHyphen/>
      </w:r>
      <w:r>
        <w:softHyphen/>
      </w:r>
      <w:r>
        <w:softHyphen/>
        <w:t>___________________ remaining after the cost of _______________ has been deducted from net _______________</w:t>
      </w:r>
    </w:p>
    <w:p w:rsidR="00636F61" w:rsidRPr="00636F61" w:rsidRDefault="00636F61" w:rsidP="00636F61">
      <w:pPr>
        <w:pStyle w:val="ListParagraph"/>
        <w:numPr>
          <w:ilvl w:val="0"/>
          <w:numId w:val="2"/>
        </w:numPr>
        <w:tabs>
          <w:tab w:val="right" w:pos="10080"/>
        </w:tabs>
      </w:pPr>
      <w:r w:rsidRPr="00636F61">
        <w:rPr>
          <w:b/>
          <w:smallCaps/>
          <w:u w:val="single"/>
        </w:rPr>
        <w:t>Departmental Statement of Gross Profit</w:t>
      </w:r>
      <w:r>
        <w:t xml:space="preserve"> - </w:t>
      </w:r>
      <w:r>
        <w:rPr>
          <w:u w:val="single"/>
        </w:rPr>
        <w:tab/>
      </w:r>
      <w:r>
        <w:br/>
      </w:r>
      <w:r>
        <w:rPr>
          <w:u w:val="single"/>
        </w:rPr>
        <w:t xml:space="preserve"> </w:t>
      </w:r>
      <w:r>
        <w:rPr>
          <w:u w:val="single"/>
        </w:rPr>
        <w:tab/>
      </w:r>
    </w:p>
    <w:p w:rsidR="00636F61" w:rsidRDefault="00636F61" w:rsidP="00636F61">
      <w:pPr>
        <w:pStyle w:val="ListParagraph"/>
        <w:numPr>
          <w:ilvl w:val="1"/>
          <w:numId w:val="2"/>
        </w:numPr>
        <w:tabs>
          <w:tab w:val="right" w:pos="10080"/>
        </w:tabs>
      </w:pPr>
      <w:r w:rsidRPr="00636F61">
        <w:t>May show a need to:</w:t>
      </w:r>
    </w:p>
    <w:p w:rsidR="00636F61" w:rsidRDefault="00636F61" w:rsidP="00636F61">
      <w:pPr>
        <w:pStyle w:val="ListParagraph"/>
        <w:numPr>
          <w:ilvl w:val="2"/>
          <w:numId w:val="2"/>
        </w:numPr>
        <w:tabs>
          <w:tab w:val="right" w:pos="10080"/>
        </w:tabs>
      </w:pPr>
      <w:r>
        <w:t>Change merchandise selling ________________.</w:t>
      </w:r>
    </w:p>
    <w:p w:rsidR="00636F61" w:rsidRDefault="00636F61" w:rsidP="00636F61">
      <w:pPr>
        <w:pStyle w:val="ListParagraph"/>
        <w:numPr>
          <w:ilvl w:val="2"/>
          <w:numId w:val="2"/>
        </w:numPr>
        <w:tabs>
          <w:tab w:val="right" w:pos="10080"/>
        </w:tabs>
      </w:pPr>
      <w:r>
        <w:t>Change ________________ of merchandise.</w:t>
      </w:r>
    </w:p>
    <w:p w:rsidR="00636F61" w:rsidRDefault="0034366D" w:rsidP="00636F61">
      <w:pPr>
        <w:pStyle w:val="ListParagraph"/>
        <w:numPr>
          <w:ilvl w:val="2"/>
          <w:numId w:val="2"/>
        </w:numPr>
        <w:tabs>
          <w:tab w:val="right" w:pos="10080"/>
        </w:tabs>
      </w:pPr>
      <w:r>
        <w:t>Add, delete, or change ______________________.</w:t>
      </w:r>
    </w:p>
    <w:p w:rsidR="0034366D" w:rsidRDefault="0034366D" w:rsidP="00636F61">
      <w:pPr>
        <w:pStyle w:val="ListParagraph"/>
        <w:numPr>
          <w:ilvl w:val="2"/>
          <w:numId w:val="2"/>
        </w:numPr>
        <w:tabs>
          <w:tab w:val="right" w:pos="10080"/>
        </w:tabs>
      </w:pPr>
      <w:r>
        <w:t>______________________ a department.</w:t>
      </w:r>
    </w:p>
    <w:p w:rsidR="0034366D" w:rsidRDefault="0034366D" w:rsidP="0034366D">
      <w:pPr>
        <w:pStyle w:val="ListParagraph"/>
        <w:numPr>
          <w:ilvl w:val="0"/>
          <w:numId w:val="2"/>
        </w:numPr>
        <w:tabs>
          <w:tab w:val="right" w:pos="10080"/>
        </w:tabs>
      </w:pPr>
      <w:r>
        <w:t>A successful business does not wait a full _______________ to analyze its gross profit and take action to reverse _________________ trends. Therefore, businesses often prepare an _____________ department statement of gross profit at the end of a month or quarter. (</w:t>
      </w:r>
      <w:r w:rsidRPr="0034366D">
        <w:rPr>
          <w:i/>
        </w:rPr>
        <w:t>interim</w:t>
      </w:r>
      <w:r>
        <w:t xml:space="preserve"> means </w:t>
      </w:r>
      <w:r>
        <w:rPr>
          <w:u w:val="single"/>
        </w:rPr>
        <w:tab/>
      </w:r>
      <w:r>
        <w:br/>
      </w:r>
      <w:r>
        <w:rPr>
          <w:u w:val="single"/>
        </w:rPr>
        <w:t xml:space="preserve"> </w:t>
      </w:r>
      <w:r>
        <w:rPr>
          <w:u w:val="single"/>
        </w:rPr>
        <w:tab/>
      </w:r>
      <w:r>
        <w:t>)</w:t>
      </w:r>
    </w:p>
    <w:p w:rsidR="0034366D" w:rsidRDefault="00E7715C" w:rsidP="00E7715C">
      <w:pPr>
        <w:tabs>
          <w:tab w:val="right" w:pos="10080"/>
        </w:tabs>
        <w:spacing w:after="0"/>
      </w:pPr>
      <w:r w:rsidRPr="00E7715C">
        <w:rPr>
          <w:b/>
        </w:rPr>
        <w:t>Determining Ending Merchandise Inventory</w:t>
      </w:r>
    </w:p>
    <w:p w:rsidR="00E7715C" w:rsidRDefault="00E7715C" w:rsidP="00E7715C">
      <w:pPr>
        <w:pStyle w:val="ListParagraph"/>
        <w:numPr>
          <w:ilvl w:val="0"/>
          <w:numId w:val="3"/>
        </w:numPr>
        <w:tabs>
          <w:tab w:val="right" w:pos="10080"/>
        </w:tabs>
      </w:pPr>
      <w:r>
        <w:t>Two principal methods are used to determine the actual amounts of merchandise on hand.</w:t>
      </w:r>
    </w:p>
    <w:p w:rsidR="00E7715C" w:rsidRDefault="00E7715C" w:rsidP="00E7715C">
      <w:pPr>
        <w:pStyle w:val="ListParagraph"/>
        <w:numPr>
          <w:ilvl w:val="0"/>
          <w:numId w:val="4"/>
        </w:numPr>
        <w:tabs>
          <w:tab w:val="right" w:pos="10080"/>
        </w:tabs>
        <w:ind w:left="1440"/>
      </w:pPr>
      <w:r w:rsidRPr="00E7715C">
        <w:rPr>
          <w:b/>
          <w:smallCaps/>
          <w:u w:val="single"/>
        </w:rPr>
        <w:t>Period</w:t>
      </w:r>
      <w:r w:rsidR="00480F08">
        <w:rPr>
          <w:b/>
          <w:smallCaps/>
          <w:u w:val="single"/>
        </w:rPr>
        <w:t>ic</w:t>
      </w:r>
      <w:r w:rsidRPr="00E7715C">
        <w:rPr>
          <w:b/>
          <w:smallCaps/>
          <w:u w:val="single"/>
        </w:rPr>
        <w:t xml:space="preserve"> Inventory</w:t>
      </w:r>
      <w:r>
        <w:t xml:space="preserve"> - </w:t>
      </w:r>
      <w:r>
        <w:rPr>
          <w:u w:val="single"/>
        </w:rPr>
        <w:tab/>
      </w:r>
      <w:r>
        <w:rPr>
          <w:u w:val="single"/>
        </w:rPr>
        <w:br/>
        <w:t xml:space="preserve"> </w:t>
      </w:r>
      <w:r>
        <w:rPr>
          <w:u w:val="single"/>
        </w:rPr>
        <w:tab/>
      </w:r>
    </w:p>
    <w:p w:rsidR="00E7715C" w:rsidRDefault="00E7715C" w:rsidP="00E7715C">
      <w:pPr>
        <w:pStyle w:val="ListParagraph"/>
        <w:numPr>
          <w:ilvl w:val="0"/>
          <w:numId w:val="4"/>
        </w:numPr>
        <w:tabs>
          <w:tab w:val="right" w:pos="10080"/>
        </w:tabs>
        <w:ind w:left="1440"/>
      </w:pPr>
      <w:r w:rsidRPr="00E7715C">
        <w:rPr>
          <w:b/>
          <w:smallCaps/>
          <w:u w:val="single"/>
        </w:rPr>
        <w:t>Perpetual Inventory</w:t>
      </w:r>
      <w:r>
        <w:t xml:space="preserve"> - </w:t>
      </w:r>
      <w:r>
        <w:rPr>
          <w:u w:val="single"/>
        </w:rPr>
        <w:tab/>
      </w:r>
      <w:r>
        <w:rPr>
          <w:u w:val="single"/>
        </w:rPr>
        <w:br/>
        <w:t xml:space="preserve"> </w:t>
      </w:r>
      <w:r>
        <w:rPr>
          <w:u w:val="single"/>
        </w:rPr>
        <w:tab/>
      </w:r>
    </w:p>
    <w:p w:rsidR="00E7715C" w:rsidRDefault="00E7715C" w:rsidP="00E7715C">
      <w:pPr>
        <w:pStyle w:val="ListParagraph"/>
        <w:numPr>
          <w:ilvl w:val="0"/>
          <w:numId w:val="3"/>
        </w:numPr>
        <w:tabs>
          <w:tab w:val="right" w:pos="10080"/>
        </w:tabs>
      </w:pPr>
      <w:r>
        <w:t>When a perpetual inventory is not kept and a monthly periodic inventory is not practical, a business may estimate merchandise inventory:</w:t>
      </w:r>
    </w:p>
    <w:p w:rsidR="00E7715C" w:rsidRPr="00E7715C" w:rsidRDefault="00E7715C" w:rsidP="00E7715C">
      <w:pPr>
        <w:pStyle w:val="ListParagraph"/>
        <w:numPr>
          <w:ilvl w:val="1"/>
          <w:numId w:val="3"/>
        </w:numPr>
        <w:tabs>
          <w:tab w:val="right" w:pos="10080"/>
        </w:tabs>
      </w:pPr>
      <w:r w:rsidRPr="00E7715C">
        <w:rPr>
          <w:b/>
          <w:smallCaps/>
          <w:u w:val="single"/>
        </w:rPr>
        <w:t>Gross Profit Method of Estimating an Inventory</w:t>
      </w:r>
      <w:r>
        <w:t xml:space="preserve"> - </w:t>
      </w:r>
      <w:r>
        <w:rPr>
          <w:u w:val="single"/>
        </w:rPr>
        <w:tab/>
      </w:r>
      <w:r>
        <w:rPr>
          <w:u w:val="single"/>
        </w:rPr>
        <w:br/>
        <w:t xml:space="preserve"> </w:t>
      </w:r>
      <w:r>
        <w:rPr>
          <w:u w:val="single"/>
        </w:rPr>
        <w:tab/>
      </w:r>
    </w:p>
    <w:p w:rsidR="00B54198" w:rsidRDefault="00B54198">
      <w:pPr>
        <w:rPr>
          <w:b/>
          <w:smallCaps/>
          <w:sz w:val="24"/>
        </w:rPr>
      </w:pPr>
      <w:r>
        <w:rPr>
          <w:b/>
          <w:smallCaps/>
          <w:sz w:val="24"/>
        </w:rPr>
        <w:br w:type="page"/>
      </w:r>
    </w:p>
    <w:p w:rsidR="005C4B8F" w:rsidRPr="005C4B8F" w:rsidRDefault="005C4B8F" w:rsidP="00B54198">
      <w:pPr>
        <w:tabs>
          <w:tab w:val="right" w:pos="9360"/>
        </w:tabs>
        <w:spacing w:after="0"/>
        <w:rPr>
          <w:b/>
          <w:smallCaps/>
          <w:sz w:val="24"/>
        </w:rPr>
      </w:pPr>
      <w:r w:rsidRPr="005C4B8F">
        <w:rPr>
          <w:b/>
          <w:smallCaps/>
          <w:sz w:val="24"/>
        </w:rPr>
        <w:t>Sample Problem: Identifying Direct and Indirect Expenses</w:t>
      </w:r>
    </w:p>
    <w:p w:rsidR="00E7715C" w:rsidRPr="00E7715C" w:rsidRDefault="00E7715C" w:rsidP="00B54198">
      <w:pPr>
        <w:spacing w:after="0" w:line="240" w:lineRule="atLeast"/>
        <w:rPr>
          <w:rFonts w:eastAsia="Times New Roman" w:cs="Times New Roman"/>
          <w:i/>
          <w:color w:val="000000"/>
        </w:rPr>
      </w:pPr>
      <w:r w:rsidRPr="00E7715C">
        <w:rPr>
          <w:rFonts w:eastAsia="Times New Roman" w:cs="Times New Roman"/>
          <w:i/>
          <w:color w:val="000000"/>
        </w:rPr>
        <w:t xml:space="preserve">The following data are obtained from the accounting records of Willow Glen Interior Design on May 31 of the current year. Estimated merchandise inventory forms </w:t>
      </w:r>
      <w:r w:rsidR="005C4B8F" w:rsidRPr="00CE3CC6">
        <w:rPr>
          <w:rFonts w:eastAsia="Times New Roman" w:cs="Times New Roman"/>
          <w:i/>
          <w:color w:val="000000"/>
        </w:rPr>
        <w:t>are on the next page</w:t>
      </w:r>
      <w:r w:rsidRPr="00E7715C">
        <w:rPr>
          <w:rFonts w:eastAsia="Times New Roman" w:cs="Times New Roman"/>
          <w:i/>
          <w:color w:val="000000"/>
        </w:rPr>
        <w:t xml:space="preserve">. </w:t>
      </w:r>
    </w:p>
    <w:tbl>
      <w:tblPr>
        <w:tblW w:w="3715" w:type="pct"/>
        <w:jc w:val="center"/>
        <w:tblCellSpacing w:w="15" w:type="dxa"/>
        <w:tblCellMar>
          <w:top w:w="15" w:type="dxa"/>
          <w:left w:w="15" w:type="dxa"/>
          <w:bottom w:w="15" w:type="dxa"/>
          <w:right w:w="15" w:type="dxa"/>
        </w:tblCellMar>
        <w:tblLook w:val="04A0" w:firstRow="1" w:lastRow="0" w:firstColumn="1" w:lastColumn="0" w:noHBand="0" w:noVBand="1"/>
      </w:tblPr>
      <w:tblGrid>
        <w:gridCol w:w="4330"/>
        <w:gridCol w:w="1581"/>
        <w:gridCol w:w="1578"/>
      </w:tblGrid>
      <w:tr w:rsidR="00E7715C" w:rsidRPr="00E7715C" w:rsidTr="00B54198">
        <w:trPr>
          <w:tblCellSpacing w:w="15" w:type="dxa"/>
          <w:jc w:val="center"/>
        </w:trPr>
        <w:tc>
          <w:tcPr>
            <w:tcW w:w="4285" w:type="dxa"/>
            <w:hideMark/>
          </w:tcPr>
          <w:p w:rsidR="00E7715C" w:rsidRPr="00E7715C" w:rsidRDefault="00E7715C" w:rsidP="00E7715C">
            <w:pPr>
              <w:spacing w:after="0" w:line="240" w:lineRule="atLeast"/>
              <w:ind w:left="360"/>
              <w:rPr>
                <w:rFonts w:eastAsia="Times New Roman" w:cs="Times New Roman"/>
                <w:color w:val="000000"/>
              </w:rPr>
            </w:pPr>
            <w:r w:rsidRPr="00E7715C">
              <w:rPr>
                <w:rFonts w:eastAsia="Times New Roman" w:cs="Times New Roman"/>
                <w:color w:val="000000"/>
              </w:rPr>
              <w:t> </w:t>
            </w:r>
          </w:p>
        </w:tc>
        <w:tc>
          <w:tcPr>
            <w:tcW w:w="1551" w:type="dxa"/>
            <w:vAlign w:val="center"/>
            <w:hideMark/>
          </w:tcPr>
          <w:p w:rsidR="00E7715C" w:rsidRPr="00E7715C" w:rsidRDefault="00E7715C" w:rsidP="00E7715C">
            <w:pPr>
              <w:spacing w:after="0" w:line="240" w:lineRule="atLeast"/>
              <w:ind w:left="360"/>
              <w:jc w:val="center"/>
              <w:rPr>
                <w:rFonts w:eastAsia="Times New Roman" w:cs="Times New Roman"/>
                <w:color w:val="000000"/>
              </w:rPr>
            </w:pPr>
            <w:r w:rsidRPr="00E7715C">
              <w:rPr>
                <w:rFonts w:eastAsia="Times New Roman" w:cs="Times New Roman"/>
                <w:b/>
                <w:bCs/>
                <w:color w:val="000000"/>
              </w:rPr>
              <w:t>Kitchen</w:t>
            </w:r>
          </w:p>
        </w:tc>
        <w:tc>
          <w:tcPr>
            <w:tcW w:w="1533" w:type="dxa"/>
            <w:vAlign w:val="center"/>
            <w:hideMark/>
          </w:tcPr>
          <w:p w:rsidR="00E7715C" w:rsidRPr="00E7715C" w:rsidRDefault="00E7715C" w:rsidP="00E7715C">
            <w:pPr>
              <w:spacing w:after="0" w:line="240" w:lineRule="atLeast"/>
              <w:ind w:left="360"/>
              <w:jc w:val="center"/>
              <w:rPr>
                <w:rFonts w:eastAsia="Times New Roman" w:cs="Times New Roman"/>
                <w:color w:val="000000"/>
              </w:rPr>
            </w:pPr>
            <w:r w:rsidRPr="00E7715C">
              <w:rPr>
                <w:rFonts w:eastAsia="Times New Roman" w:cs="Times New Roman"/>
                <w:b/>
                <w:bCs/>
                <w:color w:val="000000"/>
              </w:rPr>
              <w:t>Bath</w:t>
            </w:r>
          </w:p>
        </w:tc>
      </w:tr>
      <w:tr w:rsidR="005C4B8F" w:rsidRPr="00CE3CC6" w:rsidTr="00B54198">
        <w:trPr>
          <w:tblCellSpacing w:w="15" w:type="dxa"/>
          <w:jc w:val="center"/>
        </w:trPr>
        <w:tc>
          <w:tcPr>
            <w:tcW w:w="4285" w:type="dxa"/>
            <w:hideMark/>
          </w:tcPr>
          <w:p w:rsidR="005C4B8F" w:rsidRPr="00E7715C" w:rsidRDefault="005C4B8F" w:rsidP="00E7715C">
            <w:pPr>
              <w:spacing w:after="0" w:line="240" w:lineRule="atLeast"/>
              <w:ind w:left="360"/>
              <w:rPr>
                <w:rFonts w:eastAsia="Times New Roman" w:cs="Times New Roman"/>
                <w:color w:val="000000"/>
              </w:rPr>
            </w:pPr>
            <w:r w:rsidRPr="00E7715C">
              <w:rPr>
                <w:rFonts w:eastAsia="Times New Roman" w:cs="Times New Roman"/>
                <w:color w:val="000000"/>
              </w:rPr>
              <w:t>Beginning Inventory, January 1</w:t>
            </w:r>
          </w:p>
        </w:tc>
        <w:tc>
          <w:tcPr>
            <w:tcW w:w="1551"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$110,000.00</w:t>
            </w:r>
          </w:p>
        </w:tc>
        <w:tc>
          <w:tcPr>
            <w:tcW w:w="1533"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$84,000.00</w:t>
            </w:r>
          </w:p>
        </w:tc>
      </w:tr>
      <w:tr w:rsidR="005C4B8F" w:rsidRPr="00CE3CC6" w:rsidTr="00B54198">
        <w:trPr>
          <w:tblCellSpacing w:w="15" w:type="dxa"/>
          <w:jc w:val="center"/>
        </w:trPr>
        <w:tc>
          <w:tcPr>
            <w:tcW w:w="4285" w:type="dxa"/>
            <w:hideMark/>
          </w:tcPr>
          <w:p w:rsidR="005C4B8F" w:rsidRPr="00E7715C" w:rsidRDefault="005C4B8F" w:rsidP="00E7715C">
            <w:pPr>
              <w:spacing w:after="0" w:line="240" w:lineRule="atLeast"/>
              <w:ind w:left="360"/>
              <w:rPr>
                <w:rFonts w:eastAsia="Times New Roman" w:cs="Times New Roman"/>
                <w:color w:val="000000"/>
              </w:rPr>
            </w:pPr>
            <w:r w:rsidRPr="00E7715C">
              <w:rPr>
                <w:rFonts w:eastAsia="Times New Roman" w:cs="Times New Roman"/>
                <w:color w:val="000000"/>
              </w:rPr>
              <w:t>Estimated Beginning Inventory, May 1</w:t>
            </w:r>
          </w:p>
        </w:tc>
        <w:tc>
          <w:tcPr>
            <w:tcW w:w="1551"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111,426.00</w:t>
            </w:r>
          </w:p>
        </w:tc>
        <w:tc>
          <w:tcPr>
            <w:tcW w:w="1533"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87,072.00</w:t>
            </w:r>
          </w:p>
        </w:tc>
      </w:tr>
      <w:tr w:rsidR="005C4B8F" w:rsidRPr="00CE3CC6" w:rsidTr="00B54198">
        <w:trPr>
          <w:tblCellSpacing w:w="15" w:type="dxa"/>
          <w:jc w:val="center"/>
        </w:trPr>
        <w:tc>
          <w:tcPr>
            <w:tcW w:w="4285" w:type="dxa"/>
            <w:hideMark/>
          </w:tcPr>
          <w:p w:rsidR="005C4B8F" w:rsidRPr="00E7715C" w:rsidRDefault="005C4B8F" w:rsidP="00E7715C">
            <w:pPr>
              <w:spacing w:after="0" w:line="240" w:lineRule="atLeast"/>
              <w:ind w:left="360"/>
              <w:rPr>
                <w:rFonts w:eastAsia="Times New Roman" w:cs="Times New Roman"/>
                <w:color w:val="000000"/>
              </w:rPr>
            </w:pPr>
            <w:r w:rsidRPr="00E7715C">
              <w:rPr>
                <w:rFonts w:eastAsia="Times New Roman" w:cs="Times New Roman"/>
                <w:color w:val="000000"/>
              </w:rPr>
              <w:t>Net Purchases, January 1 to April 30</w:t>
            </w:r>
          </w:p>
        </w:tc>
        <w:tc>
          <w:tcPr>
            <w:tcW w:w="1551"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42,500.00</w:t>
            </w:r>
          </w:p>
        </w:tc>
        <w:tc>
          <w:tcPr>
            <w:tcW w:w="1533"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30,100.00</w:t>
            </w:r>
          </w:p>
        </w:tc>
      </w:tr>
      <w:tr w:rsidR="005C4B8F" w:rsidRPr="00CE3CC6" w:rsidTr="00B54198">
        <w:trPr>
          <w:tblCellSpacing w:w="15" w:type="dxa"/>
          <w:jc w:val="center"/>
        </w:trPr>
        <w:tc>
          <w:tcPr>
            <w:tcW w:w="4285" w:type="dxa"/>
            <w:hideMark/>
          </w:tcPr>
          <w:p w:rsidR="005C4B8F" w:rsidRPr="00E7715C" w:rsidRDefault="005C4B8F" w:rsidP="00E7715C">
            <w:pPr>
              <w:spacing w:after="0" w:line="240" w:lineRule="atLeast"/>
              <w:ind w:left="360"/>
              <w:rPr>
                <w:rFonts w:eastAsia="Times New Roman" w:cs="Times New Roman"/>
                <w:color w:val="000000"/>
              </w:rPr>
            </w:pPr>
            <w:r w:rsidRPr="00E7715C">
              <w:rPr>
                <w:rFonts w:eastAsia="Times New Roman" w:cs="Times New Roman"/>
                <w:color w:val="000000"/>
              </w:rPr>
              <w:t>Net Sales, January 1 to April 30</w:t>
            </w:r>
          </w:p>
        </w:tc>
        <w:tc>
          <w:tcPr>
            <w:tcW w:w="1551"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78,600.00</w:t>
            </w:r>
          </w:p>
        </w:tc>
        <w:tc>
          <w:tcPr>
            <w:tcW w:w="1533"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52,300.00</w:t>
            </w:r>
          </w:p>
        </w:tc>
      </w:tr>
      <w:tr w:rsidR="005C4B8F" w:rsidRPr="00CE3CC6" w:rsidTr="00B54198">
        <w:trPr>
          <w:tblCellSpacing w:w="15" w:type="dxa"/>
          <w:jc w:val="center"/>
        </w:trPr>
        <w:tc>
          <w:tcPr>
            <w:tcW w:w="4285" w:type="dxa"/>
            <w:hideMark/>
          </w:tcPr>
          <w:p w:rsidR="005C4B8F" w:rsidRPr="00E7715C" w:rsidRDefault="005C4B8F" w:rsidP="00E7715C">
            <w:pPr>
              <w:spacing w:after="0" w:line="240" w:lineRule="atLeast"/>
              <w:ind w:left="360"/>
              <w:rPr>
                <w:rFonts w:eastAsia="Times New Roman" w:cs="Times New Roman"/>
                <w:color w:val="000000"/>
              </w:rPr>
            </w:pPr>
            <w:r w:rsidRPr="00E7715C">
              <w:rPr>
                <w:rFonts w:eastAsia="Times New Roman" w:cs="Times New Roman"/>
                <w:color w:val="000000"/>
              </w:rPr>
              <w:t>Net Purchases for May</w:t>
            </w:r>
          </w:p>
        </w:tc>
        <w:tc>
          <w:tcPr>
            <w:tcW w:w="1551"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8,300.00</w:t>
            </w:r>
          </w:p>
        </w:tc>
        <w:tc>
          <w:tcPr>
            <w:tcW w:w="1533"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5,400.00</w:t>
            </w:r>
          </w:p>
        </w:tc>
      </w:tr>
      <w:tr w:rsidR="005C4B8F" w:rsidRPr="00CE3CC6" w:rsidTr="00B54198">
        <w:trPr>
          <w:tblCellSpacing w:w="15" w:type="dxa"/>
          <w:jc w:val="center"/>
        </w:trPr>
        <w:tc>
          <w:tcPr>
            <w:tcW w:w="4285" w:type="dxa"/>
            <w:hideMark/>
          </w:tcPr>
          <w:p w:rsidR="005C4B8F" w:rsidRPr="00E7715C" w:rsidRDefault="005C4B8F" w:rsidP="00E7715C">
            <w:pPr>
              <w:spacing w:after="0" w:line="240" w:lineRule="atLeast"/>
              <w:ind w:left="360"/>
              <w:rPr>
                <w:rFonts w:eastAsia="Times New Roman" w:cs="Times New Roman"/>
                <w:color w:val="000000"/>
              </w:rPr>
            </w:pPr>
            <w:r w:rsidRPr="00E7715C">
              <w:rPr>
                <w:rFonts w:eastAsia="Times New Roman" w:cs="Times New Roman"/>
                <w:color w:val="000000"/>
              </w:rPr>
              <w:t>Net Sales for May</w:t>
            </w:r>
          </w:p>
        </w:tc>
        <w:tc>
          <w:tcPr>
            <w:tcW w:w="1551"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20,200.00</w:t>
            </w:r>
          </w:p>
        </w:tc>
        <w:tc>
          <w:tcPr>
            <w:tcW w:w="1533"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8,400.00</w:t>
            </w:r>
          </w:p>
        </w:tc>
      </w:tr>
      <w:tr w:rsidR="005C4B8F" w:rsidRPr="00CE3CC6" w:rsidTr="00B54198">
        <w:trPr>
          <w:tblCellSpacing w:w="15" w:type="dxa"/>
          <w:jc w:val="center"/>
        </w:trPr>
        <w:tc>
          <w:tcPr>
            <w:tcW w:w="4285" w:type="dxa"/>
            <w:hideMark/>
          </w:tcPr>
          <w:p w:rsidR="005C4B8F" w:rsidRPr="00E7715C" w:rsidRDefault="005C4B8F" w:rsidP="00E7715C">
            <w:pPr>
              <w:spacing w:after="0" w:line="240" w:lineRule="atLeast"/>
              <w:ind w:left="360"/>
              <w:rPr>
                <w:rFonts w:eastAsia="Times New Roman" w:cs="Times New Roman"/>
                <w:color w:val="000000"/>
              </w:rPr>
            </w:pPr>
            <w:r w:rsidRPr="00E7715C">
              <w:rPr>
                <w:rFonts w:eastAsia="Times New Roman" w:cs="Times New Roman"/>
                <w:color w:val="000000"/>
              </w:rPr>
              <w:t>Estimated Gross Profit Percentage</w:t>
            </w:r>
          </w:p>
        </w:tc>
        <w:tc>
          <w:tcPr>
            <w:tcW w:w="1551"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48.0%</w:t>
            </w:r>
          </w:p>
        </w:tc>
        <w:tc>
          <w:tcPr>
            <w:tcW w:w="1533" w:type="dxa"/>
            <w:vAlign w:val="center"/>
            <w:hideMark/>
          </w:tcPr>
          <w:p w:rsidR="005C4B8F" w:rsidRPr="00E7715C" w:rsidRDefault="005C4B8F" w:rsidP="00E7715C">
            <w:pPr>
              <w:spacing w:after="0" w:line="240" w:lineRule="atLeast"/>
              <w:ind w:left="360"/>
              <w:jc w:val="right"/>
              <w:rPr>
                <w:rFonts w:eastAsia="Times New Roman" w:cs="Times New Roman"/>
                <w:color w:val="000000"/>
              </w:rPr>
            </w:pPr>
            <w:r w:rsidRPr="00E7715C">
              <w:rPr>
                <w:rFonts w:eastAsia="Times New Roman" w:cs="Times New Roman"/>
                <w:color w:val="000000"/>
              </w:rPr>
              <w:t>45.0%</w:t>
            </w:r>
          </w:p>
        </w:tc>
      </w:tr>
    </w:tbl>
    <w:p w:rsidR="00E7715C" w:rsidRPr="00CE3CC6" w:rsidRDefault="00B54198" w:rsidP="00B54198">
      <w:pPr>
        <w:pStyle w:val="NoSpacing"/>
        <w:numPr>
          <w:ilvl w:val="0"/>
          <w:numId w:val="6"/>
        </w:numPr>
        <w:spacing w:before="240"/>
      </w:pPr>
      <w:r w:rsidRPr="00CE3CC6">
        <w:rPr>
          <w:noProof/>
        </w:rPr>
        <w:drawing>
          <wp:anchor distT="0" distB="0" distL="114300" distR="114300" simplePos="0" relativeHeight="251659264" behindDoc="0" locked="0" layoutInCell="1" allowOverlap="1" wp14:anchorId="7B7070C2" wp14:editId="23A2CE5F">
            <wp:simplePos x="0" y="0"/>
            <wp:positionH relativeFrom="margin">
              <wp:align>center</wp:align>
            </wp:positionH>
            <wp:positionV relativeFrom="paragraph">
              <wp:posOffset>674626</wp:posOffset>
            </wp:positionV>
            <wp:extent cx="6977029" cy="2560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89689.tmp"/>
                    <pic:cNvPicPr/>
                  </pic:nvPicPr>
                  <pic:blipFill>
                    <a:blip r:embed="rId8">
                      <a:extLst>
                        <a:ext uri="{28A0092B-C50C-407E-A947-70E740481C1C}">
                          <a14:useLocalDpi xmlns:a14="http://schemas.microsoft.com/office/drawing/2010/main" val="0"/>
                        </a:ext>
                      </a:extLst>
                    </a:blip>
                    <a:stretch>
                      <a:fillRect/>
                    </a:stretch>
                  </pic:blipFill>
                  <pic:spPr>
                    <a:xfrm>
                      <a:off x="0" y="0"/>
                      <a:ext cx="6977029" cy="2560320"/>
                    </a:xfrm>
                    <a:prstGeom prst="rect">
                      <a:avLst/>
                    </a:prstGeom>
                  </pic:spPr>
                </pic:pic>
              </a:graphicData>
            </a:graphic>
            <wp14:sizeRelH relativeFrom="page">
              <wp14:pctWidth>0</wp14:pctWidth>
            </wp14:sizeRelH>
            <wp14:sizeRelV relativeFrom="page">
              <wp14:pctHeight>0</wp14:pctHeight>
            </wp14:sizeRelV>
          </wp:anchor>
        </w:drawing>
      </w:r>
      <w:r w:rsidR="005C4B8F" w:rsidRPr="00CE3CC6">
        <w:t>Prepare an estimated merchandise inventory sheet for each department for the month ended May 31.</w:t>
      </w:r>
    </w:p>
    <w:p w:rsidR="005C4B8F" w:rsidRDefault="005C4B8F" w:rsidP="00B54198">
      <w:pPr>
        <w:tabs>
          <w:tab w:val="right" w:pos="10080"/>
        </w:tabs>
        <w:ind w:left="720"/>
        <w:sectPr w:rsidR="005C4B8F" w:rsidSect="00A453C7">
          <w:footerReference w:type="default" r:id="rId9"/>
          <w:pgSz w:w="12240" w:h="15840"/>
          <w:pgMar w:top="1080" w:right="1080" w:bottom="1080" w:left="1080" w:header="720" w:footer="720" w:gutter="0"/>
          <w:cols w:space="720"/>
          <w:docGrid w:linePitch="360"/>
        </w:sectPr>
      </w:pPr>
    </w:p>
    <w:p w:rsidR="00E7715C" w:rsidRDefault="00E7715C" w:rsidP="005C4B8F">
      <w:pPr>
        <w:tabs>
          <w:tab w:val="right" w:pos="10080"/>
        </w:tabs>
      </w:pPr>
    </w:p>
    <w:p w:rsidR="00B54198" w:rsidRDefault="00270578" w:rsidP="005C4B8F">
      <w:pPr>
        <w:tabs>
          <w:tab w:val="right" w:pos="9360"/>
        </w:tabs>
        <w:spacing w:after="0"/>
        <w:ind w:left="360"/>
        <w:rPr>
          <w:b/>
          <w:smallCaps/>
          <w:sz w:val="24"/>
        </w:rPr>
        <w:sectPr w:rsidR="00B54198" w:rsidSect="005C4B8F">
          <w:type w:val="continuous"/>
          <w:pgSz w:w="12240" w:h="15840"/>
          <w:pgMar w:top="1080" w:right="1080" w:bottom="1080" w:left="1080" w:header="720" w:footer="720" w:gutter="0"/>
          <w:cols w:space="720"/>
          <w:docGrid w:linePitch="360"/>
        </w:sectPr>
      </w:pPr>
      <w:bookmarkStart w:id="0" w:name="_GoBack"/>
      <w:bookmarkEnd w:id="0"/>
      <w:r>
        <w:rPr>
          <w:b/>
          <w:smallCaps/>
          <w:noProof/>
          <w:sz w:val="24"/>
        </w:rPr>
        <w:drawing>
          <wp:anchor distT="0" distB="0" distL="114300" distR="114300" simplePos="0" relativeHeight="251670528" behindDoc="0" locked="0" layoutInCell="1" allowOverlap="1">
            <wp:simplePos x="0" y="0"/>
            <wp:positionH relativeFrom="column">
              <wp:posOffset>-264160</wp:posOffset>
            </wp:positionH>
            <wp:positionV relativeFrom="paragraph">
              <wp:posOffset>2772659</wp:posOffset>
            </wp:positionV>
            <wp:extent cx="6939506" cy="25603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858D48A.tmp"/>
                    <pic:cNvPicPr/>
                  </pic:nvPicPr>
                  <pic:blipFill>
                    <a:blip r:embed="rId10">
                      <a:extLst>
                        <a:ext uri="{28A0092B-C50C-407E-A947-70E740481C1C}">
                          <a14:useLocalDpi xmlns:a14="http://schemas.microsoft.com/office/drawing/2010/main" val="0"/>
                        </a:ext>
                      </a:extLst>
                    </a:blip>
                    <a:stretch>
                      <a:fillRect/>
                    </a:stretch>
                  </pic:blipFill>
                  <pic:spPr>
                    <a:xfrm>
                      <a:off x="0" y="0"/>
                      <a:ext cx="6939506" cy="2560320"/>
                    </a:xfrm>
                    <a:prstGeom prst="rect">
                      <a:avLst/>
                    </a:prstGeom>
                  </pic:spPr>
                </pic:pic>
              </a:graphicData>
            </a:graphic>
            <wp14:sizeRelH relativeFrom="page">
              <wp14:pctWidth>0</wp14:pctWidth>
            </wp14:sizeRelH>
            <wp14:sizeRelV relativeFrom="page">
              <wp14:pctHeight>0</wp14:pctHeight>
            </wp14:sizeRelV>
          </wp:anchor>
        </w:drawing>
      </w:r>
    </w:p>
    <w:p w:rsidR="005C4B8F" w:rsidRPr="005C4B8F" w:rsidRDefault="005C4B8F" w:rsidP="00B54198">
      <w:pPr>
        <w:tabs>
          <w:tab w:val="right" w:pos="9360"/>
        </w:tabs>
        <w:spacing w:after="0"/>
        <w:rPr>
          <w:b/>
          <w:smallCaps/>
          <w:sz w:val="24"/>
        </w:rPr>
      </w:pPr>
      <w:r w:rsidRPr="005C4B8F">
        <w:rPr>
          <w:b/>
          <w:smallCaps/>
          <w:sz w:val="24"/>
        </w:rPr>
        <w:t>Sample Problem: Identifying Direct and Indirect Expenses</w:t>
      </w:r>
    </w:p>
    <w:p w:rsidR="005C4B8F" w:rsidRPr="00E7715C" w:rsidRDefault="005C4B8F" w:rsidP="00B54198">
      <w:pPr>
        <w:spacing w:after="0" w:line="240" w:lineRule="atLeast"/>
        <w:rPr>
          <w:rFonts w:eastAsia="Times New Roman" w:cs="Times New Roman"/>
          <w:i/>
          <w:color w:val="000000"/>
        </w:rPr>
      </w:pPr>
      <w:r w:rsidRPr="00CE3CC6">
        <w:rPr>
          <w:rFonts w:eastAsia="Times New Roman" w:cs="Times New Roman"/>
          <w:i/>
          <w:color w:val="000000"/>
        </w:rPr>
        <w:t>Use the estimated merchandise inventory sheets from above.</w:t>
      </w:r>
      <w:r w:rsidRPr="00E7715C">
        <w:rPr>
          <w:rFonts w:eastAsia="Times New Roman" w:cs="Times New Roman"/>
          <w:i/>
          <w:color w:val="000000"/>
        </w:rPr>
        <w:t xml:space="preserve"> </w:t>
      </w:r>
      <w:r w:rsidR="00B54198" w:rsidRPr="00CE3CC6">
        <w:rPr>
          <w:rFonts w:eastAsia="Times New Roman" w:cs="Times New Roman"/>
          <w:i/>
          <w:color w:val="000000"/>
        </w:rPr>
        <w:t>The statement paper is on the next page.</w:t>
      </w:r>
    </w:p>
    <w:p w:rsidR="00E7715C" w:rsidRPr="00CE3CC6" w:rsidRDefault="005C4B8F" w:rsidP="00B54198">
      <w:pPr>
        <w:pStyle w:val="NoSpacing"/>
        <w:numPr>
          <w:ilvl w:val="0"/>
          <w:numId w:val="8"/>
        </w:numPr>
      </w:pPr>
      <w:r w:rsidRPr="00CE3CC6">
        <w:t>Prepare an interim departmental statement of gross profit for the month ended May 31. Calculate and record component percentages</w:t>
      </w:r>
      <w:r w:rsidR="00D904C4" w:rsidRPr="00CE3CC6">
        <w:t xml:space="preserve"> (</w:t>
      </w:r>
      <w:r w:rsidR="00D904C4" w:rsidRPr="00CE3CC6">
        <w:rPr>
          <w:i/>
        </w:rPr>
        <w:t>see next page for notes on component percentages</w:t>
      </w:r>
      <w:r w:rsidR="00D904C4" w:rsidRPr="00CE3CC6">
        <w:t>)</w:t>
      </w:r>
      <w:r w:rsidRPr="00CE3CC6">
        <w:t xml:space="preserve"> for cost of merchandise sold and gross profit on operations. Round percentage calculations to the nearest 0.1%.</w:t>
      </w:r>
    </w:p>
    <w:p w:rsidR="005C4B8F" w:rsidRDefault="005C4B8F" w:rsidP="005C4B8F">
      <w:pPr>
        <w:pStyle w:val="NoSpacing"/>
      </w:pPr>
    </w:p>
    <w:p w:rsidR="00B54198" w:rsidRDefault="00B54198" w:rsidP="00B54198">
      <w:pPr>
        <w:sectPr w:rsidR="00B54198" w:rsidSect="00B54198">
          <w:pgSz w:w="15840" w:h="12240" w:orient="landscape"/>
          <w:pgMar w:top="1080" w:right="1080" w:bottom="1080" w:left="1080" w:header="720" w:footer="720" w:gutter="0"/>
          <w:cols w:space="720"/>
          <w:docGrid w:linePitch="360"/>
        </w:sectPr>
      </w:pPr>
      <w:r>
        <w:rPr>
          <w:noProof/>
        </w:rPr>
        <w:drawing>
          <wp:anchor distT="0" distB="0" distL="114300" distR="114300" simplePos="0" relativeHeight="251662336" behindDoc="0" locked="0" layoutInCell="1" allowOverlap="1" wp14:anchorId="0B714C8A" wp14:editId="14920AB9">
            <wp:simplePos x="0" y="0"/>
            <wp:positionH relativeFrom="column">
              <wp:posOffset>-194244</wp:posOffset>
            </wp:positionH>
            <wp:positionV relativeFrom="paragraph">
              <wp:posOffset>215986</wp:posOffset>
            </wp:positionV>
            <wp:extent cx="9340653" cy="32618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587C76.tmp"/>
                    <pic:cNvPicPr/>
                  </pic:nvPicPr>
                  <pic:blipFill>
                    <a:blip r:embed="rId11">
                      <a:extLst>
                        <a:ext uri="{28A0092B-C50C-407E-A947-70E740481C1C}">
                          <a14:useLocalDpi xmlns:a14="http://schemas.microsoft.com/office/drawing/2010/main" val="0"/>
                        </a:ext>
                      </a:extLst>
                    </a:blip>
                    <a:stretch>
                      <a:fillRect/>
                    </a:stretch>
                  </pic:blipFill>
                  <pic:spPr>
                    <a:xfrm>
                      <a:off x="0" y="0"/>
                      <a:ext cx="9340653" cy="3261815"/>
                    </a:xfrm>
                    <a:prstGeom prst="rect">
                      <a:avLst/>
                    </a:prstGeom>
                  </pic:spPr>
                </pic:pic>
              </a:graphicData>
            </a:graphic>
            <wp14:sizeRelH relativeFrom="page">
              <wp14:pctWidth>0</wp14:pctWidth>
            </wp14:sizeRelH>
            <wp14:sizeRelV relativeFrom="page">
              <wp14:pctHeight>0</wp14:pctHeight>
            </wp14:sizeRelV>
          </wp:anchor>
        </w:drawing>
      </w:r>
    </w:p>
    <w:p w:rsidR="005C4B8F" w:rsidRPr="00B54198" w:rsidRDefault="00B54198" w:rsidP="00D904C4">
      <w:pPr>
        <w:spacing w:after="0"/>
        <w:rPr>
          <w:b/>
        </w:rPr>
      </w:pPr>
      <w:r w:rsidRPr="00B54198">
        <w:rPr>
          <w:b/>
        </w:rPr>
        <w:t>Analyzing an Interim Departmental Statement of Gross Profit</w:t>
      </w:r>
    </w:p>
    <w:p w:rsidR="00B54198" w:rsidRDefault="00D904C4" w:rsidP="00D904C4">
      <w:pPr>
        <w:pStyle w:val="ListParagraph"/>
        <w:numPr>
          <w:ilvl w:val="0"/>
          <w:numId w:val="3"/>
        </w:numPr>
        <w:tabs>
          <w:tab w:val="right" w:pos="10080"/>
        </w:tabs>
      </w:pPr>
      <w:r w:rsidRPr="00D904C4">
        <w:rPr>
          <w:b/>
          <w:smallCaps/>
          <w:u w:val="single"/>
        </w:rPr>
        <w:t>Component Percentage</w:t>
      </w:r>
      <w:r>
        <w:t xml:space="preserve"> - </w:t>
      </w:r>
      <w:r>
        <w:rPr>
          <w:u w:val="single"/>
        </w:rPr>
        <w:tab/>
      </w:r>
      <w:r>
        <w:rPr>
          <w:u w:val="single"/>
        </w:rPr>
        <w:br/>
        <w:t xml:space="preserve"> </w:t>
      </w:r>
      <w:r>
        <w:rPr>
          <w:u w:val="single"/>
        </w:rPr>
        <w:tab/>
      </w:r>
    </w:p>
    <w:p w:rsidR="00D904C4" w:rsidRDefault="00D904C4" w:rsidP="00D904C4">
      <w:pPr>
        <w:pStyle w:val="ListParagraph"/>
        <w:numPr>
          <w:ilvl w:val="1"/>
          <w:numId w:val="3"/>
        </w:numPr>
        <w:tabs>
          <w:tab w:val="right" w:pos="10080"/>
        </w:tabs>
      </w:pPr>
      <w:r>
        <w:t>Four basic components in every sales dollar:</w:t>
      </w:r>
    </w:p>
    <w:p w:rsidR="00D904C4" w:rsidRDefault="00D904C4" w:rsidP="00D904C4">
      <w:pPr>
        <w:pStyle w:val="ListParagraph"/>
        <w:numPr>
          <w:ilvl w:val="0"/>
          <w:numId w:val="9"/>
        </w:numPr>
        <w:tabs>
          <w:tab w:val="right" w:pos="10080"/>
        </w:tabs>
        <w:ind w:left="2160"/>
      </w:pPr>
      <w:r>
        <w:t>Cost of ________________________ Sold</w:t>
      </w:r>
    </w:p>
    <w:p w:rsidR="00D904C4" w:rsidRDefault="00D904C4" w:rsidP="00D904C4">
      <w:pPr>
        <w:pStyle w:val="ListParagraph"/>
        <w:numPr>
          <w:ilvl w:val="0"/>
          <w:numId w:val="9"/>
        </w:numPr>
        <w:tabs>
          <w:tab w:val="right" w:pos="10080"/>
        </w:tabs>
        <w:ind w:left="2160"/>
      </w:pPr>
      <w:r>
        <w:t>Gross ________________ on Operations</w:t>
      </w:r>
    </w:p>
    <w:p w:rsidR="00D904C4" w:rsidRDefault="00D904C4" w:rsidP="00D904C4">
      <w:pPr>
        <w:pStyle w:val="ListParagraph"/>
        <w:numPr>
          <w:ilvl w:val="0"/>
          <w:numId w:val="9"/>
        </w:numPr>
        <w:tabs>
          <w:tab w:val="right" w:pos="10080"/>
        </w:tabs>
        <w:ind w:left="2160"/>
      </w:pPr>
      <w:r>
        <w:t>Total Operating _______________________</w:t>
      </w:r>
    </w:p>
    <w:p w:rsidR="00D904C4" w:rsidRDefault="00D904C4" w:rsidP="00D904C4">
      <w:pPr>
        <w:pStyle w:val="ListParagraph"/>
        <w:numPr>
          <w:ilvl w:val="0"/>
          <w:numId w:val="9"/>
        </w:numPr>
        <w:tabs>
          <w:tab w:val="right" w:pos="10080"/>
        </w:tabs>
        <w:ind w:left="2160"/>
      </w:pPr>
      <w:r>
        <w:t xml:space="preserve">Net ___________________ Before Federal Income Tax </w:t>
      </w:r>
    </w:p>
    <w:p w:rsidR="00D904C4" w:rsidRDefault="00D904C4" w:rsidP="00D904C4">
      <w:pPr>
        <w:pStyle w:val="ListParagraph"/>
        <w:numPr>
          <w:ilvl w:val="1"/>
          <w:numId w:val="3"/>
        </w:numPr>
        <w:tabs>
          <w:tab w:val="right" w:pos="10080"/>
        </w:tabs>
      </w:pPr>
      <w:r>
        <w:t>Each month, the component percentage for _______________ of merchandise sold and _______________ profit on operations is analyzed.</w:t>
      </w:r>
    </w:p>
    <w:p w:rsidR="00D904C4" w:rsidRDefault="00D904C4" w:rsidP="00D904C4">
      <w:pPr>
        <w:pStyle w:val="ListParagraph"/>
        <w:numPr>
          <w:ilvl w:val="1"/>
          <w:numId w:val="3"/>
        </w:numPr>
        <w:tabs>
          <w:tab w:val="right" w:pos="10080"/>
        </w:tabs>
      </w:pPr>
      <w:r>
        <w:t>Component percentages for operating __________________ and net __________________ are analyzed at the end of each fiscal period.</w:t>
      </w:r>
    </w:p>
    <w:p w:rsidR="001554E3" w:rsidRDefault="001554E3" w:rsidP="00D904C4">
      <w:pPr>
        <w:pStyle w:val="ListParagraph"/>
        <w:numPr>
          <w:ilvl w:val="1"/>
          <w:numId w:val="3"/>
        </w:numPr>
        <w:tabs>
          <w:tab w:val="right" w:pos="10080"/>
        </w:tabs>
        <w:spacing w:after="0"/>
      </w:pPr>
      <w:r>
        <w:t>To calculate a component percentage, divide the component by Net Sales.</w:t>
      </w:r>
    </w:p>
    <w:p w:rsidR="00D904C4" w:rsidRPr="001554E3" w:rsidRDefault="00D904C4" w:rsidP="00D904C4">
      <w:pPr>
        <w:pStyle w:val="ListParagraph"/>
        <w:numPr>
          <w:ilvl w:val="1"/>
          <w:numId w:val="3"/>
        </w:numPr>
        <w:tabs>
          <w:tab w:val="right" w:pos="10080"/>
        </w:tabs>
        <w:spacing w:after="0"/>
        <w:rPr>
          <w:i/>
        </w:rPr>
      </w:pPr>
      <w:r w:rsidRPr="001554E3">
        <w:rPr>
          <w:i/>
        </w:rPr>
        <w:t>Example:</w:t>
      </w:r>
    </w:p>
    <w:p w:rsidR="00D904C4" w:rsidRDefault="00D904C4" w:rsidP="00D904C4">
      <w:pPr>
        <w:tabs>
          <w:tab w:val="left" w:pos="3093"/>
          <w:tab w:val="right" w:pos="5760"/>
        </w:tabs>
        <w:spacing w:after="0"/>
        <w:ind w:left="1800"/>
      </w:pPr>
      <w:r>
        <w:t>Net Sales</w:t>
      </w:r>
      <w:r>
        <w:tab/>
      </w:r>
      <w:r>
        <w:tab/>
        <w:t>$69,429.95</w:t>
      </w:r>
    </w:p>
    <w:p w:rsidR="00D904C4" w:rsidRDefault="00D904C4" w:rsidP="00D904C4">
      <w:pPr>
        <w:tabs>
          <w:tab w:val="right" w:pos="5760"/>
          <w:tab w:val="right" w:pos="10080"/>
        </w:tabs>
        <w:spacing w:after="0"/>
        <w:ind w:left="1800"/>
      </w:pPr>
      <w:r>
        <w:t>Cost of Merchandise Sold</w:t>
      </w:r>
      <w:r>
        <w:tab/>
      </w:r>
      <w:r w:rsidRPr="00D904C4">
        <w:rPr>
          <w:u w:val="single"/>
        </w:rPr>
        <w:t>42,186.47</w:t>
      </w:r>
    </w:p>
    <w:p w:rsidR="00D904C4" w:rsidRDefault="00D904C4" w:rsidP="001554E3">
      <w:pPr>
        <w:tabs>
          <w:tab w:val="right" w:pos="5760"/>
          <w:tab w:val="right" w:pos="10080"/>
        </w:tabs>
        <w:ind w:left="1800"/>
      </w:pPr>
      <w:r>
        <w:t>Gross Profit on Operations</w:t>
      </w:r>
      <w:r>
        <w:tab/>
        <w:t>27,243.48</w:t>
      </w:r>
    </w:p>
    <w:p w:rsidR="00D904C4" w:rsidRDefault="00D904C4" w:rsidP="00D904C4">
      <w:pPr>
        <w:pStyle w:val="ListParagraph"/>
        <w:numPr>
          <w:ilvl w:val="0"/>
          <w:numId w:val="10"/>
        </w:numPr>
        <w:tabs>
          <w:tab w:val="right" w:pos="5760"/>
          <w:tab w:val="right" w:pos="10080"/>
        </w:tabs>
        <w:spacing w:after="0"/>
      </w:pPr>
      <w:r>
        <w:t>The cost of merchandise sold percentage: 42,186.47 ÷ 69,429.95 = .6076 or 60.8%</w:t>
      </w:r>
    </w:p>
    <w:p w:rsidR="00D904C4" w:rsidRDefault="00D904C4" w:rsidP="00D904C4">
      <w:pPr>
        <w:pStyle w:val="ListParagraph"/>
        <w:numPr>
          <w:ilvl w:val="0"/>
          <w:numId w:val="10"/>
        </w:numPr>
        <w:tabs>
          <w:tab w:val="right" w:pos="5760"/>
          <w:tab w:val="right" w:pos="10080"/>
        </w:tabs>
        <w:spacing w:after="0"/>
      </w:pPr>
      <w:r>
        <w:t xml:space="preserve">The gross profit margin percentage: 27,243.48 </w:t>
      </w:r>
      <w:r>
        <w:t>÷</w:t>
      </w:r>
      <w:r>
        <w:t xml:space="preserve"> 69,429.95 = .3924 or 39.2%</w:t>
      </w:r>
    </w:p>
    <w:p w:rsidR="001554E3" w:rsidRDefault="001554E3" w:rsidP="001554E3">
      <w:pPr>
        <w:tabs>
          <w:tab w:val="right" w:pos="5760"/>
          <w:tab w:val="right" w:pos="10080"/>
        </w:tabs>
        <w:spacing w:after="0"/>
      </w:pPr>
    </w:p>
    <w:p w:rsidR="001554E3" w:rsidRPr="001554E3" w:rsidRDefault="001554E3" w:rsidP="001554E3">
      <w:pPr>
        <w:tabs>
          <w:tab w:val="right" w:pos="5760"/>
          <w:tab w:val="right" w:pos="10080"/>
        </w:tabs>
        <w:spacing w:after="0"/>
        <w:rPr>
          <w:b/>
        </w:rPr>
      </w:pPr>
      <w:r w:rsidRPr="001554E3">
        <w:rPr>
          <w:b/>
        </w:rPr>
        <w:t>Determining Acceptable Levels of Performance</w:t>
      </w:r>
    </w:p>
    <w:p w:rsidR="001554E3" w:rsidRDefault="001554E3" w:rsidP="001554E3">
      <w:pPr>
        <w:pStyle w:val="ListParagraph"/>
        <w:numPr>
          <w:ilvl w:val="0"/>
          <w:numId w:val="3"/>
        </w:numPr>
        <w:tabs>
          <w:tab w:val="right" w:pos="5760"/>
          <w:tab w:val="right" w:pos="10080"/>
        </w:tabs>
        <w:spacing w:after="0"/>
      </w:pPr>
      <w:r>
        <w:t>Two sources are frequently used to determine acceptable performance:</w:t>
      </w:r>
    </w:p>
    <w:p w:rsidR="001554E3" w:rsidRDefault="001554E3" w:rsidP="001554E3">
      <w:pPr>
        <w:pStyle w:val="ListParagraph"/>
        <w:numPr>
          <w:ilvl w:val="0"/>
          <w:numId w:val="11"/>
        </w:numPr>
        <w:tabs>
          <w:tab w:val="right" w:pos="5760"/>
          <w:tab w:val="right" w:pos="10080"/>
        </w:tabs>
        <w:spacing w:after="0"/>
        <w:ind w:left="1440"/>
      </w:pPr>
      <w:r>
        <w:t>business’s historical _______________</w:t>
      </w:r>
    </w:p>
    <w:p w:rsidR="001554E3" w:rsidRDefault="001554E3" w:rsidP="001554E3">
      <w:pPr>
        <w:pStyle w:val="ListParagraph"/>
        <w:numPr>
          <w:ilvl w:val="0"/>
          <w:numId w:val="11"/>
        </w:numPr>
        <w:tabs>
          <w:tab w:val="right" w:pos="5760"/>
          <w:tab w:val="right" w:pos="10080"/>
        </w:tabs>
        <w:spacing w:after="0"/>
        <w:ind w:left="1440"/>
      </w:pPr>
      <w:r>
        <w:t>________________ performance standards</w:t>
      </w:r>
    </w:p>
    <w:p w:rsidR="001554E3" w:rsidRDefault="001554E3" w:rsidP="001554E3">
      <w:pPr>
        <w:tabs>
          <w:tab w:val="right" w:pos="5760"/>
          <w:tab w:val="right" w:pos="10080"/>
        </w:tabs>
        <w:spacing w:after="0"/>
      </w:pPr>
    </w:p>
    <w:p w:rsidR="001554E3" w:rsidRDefault="001554E3" w:rsidP="001554E3">
      <w:pPr>
        <w:tabs>
          <w:tab w:val="right" w:pos="5760"/>
          <w:tab w:val="right" w:pos="10080"/>
        </w:tabs>
        <w:spacing w:after="0"/>
      </w:pPr>
    </w:p>
    <w:p w:rsidR="001554E3" w:rsidRPr="006B2B46" w:rsidRDefault="001554E3" w:rsidP="001554E3">
      <w:pPr>
        <w:rPr>
          <w:b/>
          <w:sz w:val="24"/>
        </w:rPr>
      </w:pPr>
      <w:r>
        <w:rPr>
          <w:b/>
          <w:sz w:val="24"/>
          <w:highlight w:val="lightGray"/>
        </w:rPr>
        <w:t>4.3</w:t>
      </w:r>
      <w:r w:rsidRPr="006B2B46">
        <w:rPr>
          <w:b/>
          <w:sz w:val="24"/>
          <w:highlight w:val="lightGray"/>
        </w:rPr>
        <w:t xml:space="preserve">: </w:t>
      </w:r>
      <w:r w:rsidRPr="001554E3">
        <w:rPr>
          <w:b/>
          <w:sz w:val="24"/>
          <w:highlight w:val="lightGray"/>
        </w:rPr>
        <w:t>Preparing a Work Sheet for a Departmentalized Business</w:t>
      </w:r>
    </w:p>
    <w:p w:rsidR="001554E3" w:rsidRPr="001554E3" w:rsidRDefault="001554E3" w:rsidP="001554E3">
      <w:pPr>
        <w:tabs>
          <w:tab w:val="right" w:pos="10080"/>
        </w:tabs>
        <w:spacing w:after="0"/>
        <w:rPr>
          <w:b/>
        </w:rPr>
      </w:pPr>
      <w:r w:rsidRPr="001554E3">
        <w:rPr>
          <w:b/>
        </w:rPr>
        <w:t>Proving the Accuracy of Posting to Subsidiary Ledgers</w:t>
      </w:r>
    </w:p>
    <w:p w:rsidR="001554E3" w:rsidRDefault="001554E3" w:rsidP="001554E3">
      <w:pPr>
        <w:pStyle w:val="ListParagraph"/>
        <w:numPr>
          <w:ilvl w:val="0"/>
          <w:numId w:val="1"/>
        </w:numPr>
        <w:tabs>
          <w:tab w:val="right" w:pos="10080"/>
        </w:tabs>
      </w:pPr>
      <w:r w:rsidRPr="001554E3">
        <w:rPr>
          <w:b/>
          <w:smallCaps/>
          <w:u w:val="single"/>
        </w:rPr>
        <w:t>Schedule of Accounts Receivable</w:t>
      </w:r>
      <w:r>
        <w:rPr>
          <w:b/>
        </w:rPr>
        <w:t xml:space="preserve"> -</w:t>
      </w:r>
      <w:r>
        <w:t xml:space="preserve"> </w:t>
      </w:r>
      <w:r>
        <w:rPr>
          <w:u w:val="single"/>
        </w:rPr>
        <w:tab/>
      </w:r>
      <w:r>
        <w:rPr>
          <w:u w:val="single"/>
        </w:rPr>
        <w:br/>
        <w:t xml:space="preserve"> </w:t>
      </w:r>
      <w:r>
        <w:rPr>
          <w:u w:val="single"/>
        </w:rPr>
        <w:tab/>
      </w:r>
    </w:p>
    <w:p w:rsidR="001554E3" w:rsidRDefault="001554E3" w:rsidP="001554E3">
      <w:pPr>
        <w:pStyle w:val="ListParagraph"/>
        <w:numPr>
          <w:ilvl w:val="1"/>
          <w:numId w:val="1"/>
        </w:numPr>
        <w:tabs>
          <w:tab w:val="right" w:pos="10080"/>
        </w:tabs>
      </w:pPr>
      <w:r w:rsidRPr="001554E3">
        <w:t>The total of a schedule of accounts receivable must equal the balance of the general ledger _____________________ account, ____________________________________.</w:t>
      </w:r>
    </w:p>
    <w:p w:rsidR="001554E3" w:rsidRDefault="001554E3" w:rsidP="001554E3">
      <w:pPr>
        <w:pStyle w:val="ListParagraph"/>
        <w:numPr>
          <w:ilvl w:val="0"/>
          <w:numId w:val="1"/>
        </w:numPr>
        <w:tabs>
          <w:tab w:val="right" w:pos="10080"/>
        </w:tabs>
      </w:pPr>
      <w:r w:rsidRPr="001554E3">
        <w:rPr>
          <w:b/>
          <w:smallCaps/>
          <w:u w:val="single"/>
        </w:rPr>
        <w:t xml:space="preserve">Schedule of Accounts </w:t>
      </w:r>
      <w:r>
        <w:rPr>
          <w:b/>
          <w:smallCaps/>
          <w:u w:val="single"/>
        </w:rPr>
        <w:t>Payable</w:t>
      </w:r>
      <w:r>
        <w:rPr>
          <w:b/>
        </w:rPr>
        <w:t xml:space="preserve"> -</w:t>
      </w:r>
      <w:r>
        <w:t xml:space="preserve"> </w:t>
      </w:r>
      <w:r>
        <w:rPr>
          <w:u w:val="single"/>
        </w:rPr>
        <w:tab/>
      </w:r>
      <w:r>
        <w:rPr>
          <w:u w:val="single"/>
        </w:rPr>
        <w:br/>
        <w:t xml:space="preserve"> </w:t>
      </w:r>
      <w:r>
        <w:rPr>
          <w:u w:val="single"/>
        </w:rPr>
        <w:tab/>
      </w:r>
    </w:p>
    <w:p w:rsidR="001554E3" w:rsidRDefault="001554E3" w:rsidP="001554E3">
      <w:pPr>
        <w:pStyle w:val="ListParagraph"/>
        <w:numPr>
          <w:ilvl w:val="1"/>
          <w:numId w:val="1"/>
        </w:numPr>
        <w:tabs>
          <w:tab w:val="right" w:pos="10080"/>
        </w:tabs>
        <w:spacing w:after="0"/>
      </w:pPr>
      <w:r w:rsidRPr="001554E3">
        <w:t xml:space="preserve">The total of a schedule of accounts </w:t>
      </w:r>
      <w:r>
        <w:t>payable</w:t>
      </w:r>
      <w:r w:rsidRPr="001554E3">
        <w:t xml:space="preserve"> must equal the balance of the general ledger _____________________ account, ____________________________________.</w:t>
      </w:r>
    </w:p>
    <w:p w:rsidR="001554E3" w:rsidRDefault="001554E3" w:rsidP="001554E3">
      <w:pPr>
        <w:tabs>
          <w:tab w:val="right" w:pos="5760"/>
          <w:tab w:val="right" w:pos="10080"/>
        </w:tabs>
        <w:spacing w:after="0"/>
      </w:pPr>
    </w:p>
    <w:p w:rsidR="001554E3" w:rsidRPr="001554E3" w:rsidRDefault="001554E3" w:rsidP="001554E3">
      <w:pPr>
        <w:tabs>
          <w:tab w:val="right" w:pos="5760"/>
          <w:tab w:val="right" w:pos="10080"/>
        </w:tabs>
        <w:spacing w:after="0"/>
        <w:rPr>
          <w:b/>
        </w:rPr>
      </w:pPr>
      <w:r w:rsidRPr="001554E3">
        <w:rPr>
          <w:b/>
        </w:rPr>
        <w:t>Expanded Work Sheet</w:t>
      </w:r>
    </w:p>
    <w:p w:rsidR="001554E3" w:rsidRDefault="001554E3" w:rsidP="001554E3">
      <w:pPr>
        <w:pStyle w:val="ListParagraph"/>
        <w:numPr>
          <w:ilvl w:val="0"/>
          <w:numId w:val="12"/>
        </w:numPr>
        <w:tabs>
          <w:tab w:val="right" w:pos="10080"/>
        </w:tabs>
        <w:spacing w:after="0"/>
      </w:pPr>
      <w:r>
        <w:t xml:space="preserve">Work Sheet - </w:t>
      </w:r>
      <w:r>
        <w:rPr>
          <w:u w:val="single"/>
        </w:rPr>
        <w:tab/>
      </w:r>
      <w:r>
        <w:rPr>
          <w:u w:val="single"/>
        </w:rPr>
        <w:br/>
        <w:t xml:space="preserve"> </w:t>
      </w:r>
      <w:r>
        <w:rPr>
          <w:u w:val="single"/>
        </w:rPr>
        <w:tab/>
      </w:r>
    </w:p>
    <w:p w:rsidR="001554E3" w:rsidRDefault="001554E3" w:rsidP="001554E3">
      <w:pPr>
        <w:pStyle w:val="ListParagraph"/>
        <w:numPr>
          <w:ilvl w:val="1"/>
          <w:numId w:val="12"/>
        </w:numPr>
        <w:tabs>
          <w:tab w:val="right" w:pos="10080"/>
        </w:tabs>
        <w:spacing w:after="0"/>
      </w:pPr>
      <w:r>
        <w:t>The work sheet for a departmentalized business has ____________ additional columns, making it a 12-column work sheet, rather than the standard 8-column work sheet.</w:t>
      </w:r>
    </w:p>
    <w:p w:rsidR="001554E3" w:rsidRDefault="001554E3">
      <w:r>
        <w:br w:type="page"/>
      </w:r>
    </w:p>
    <w:p w:rsidR="001554E3" w:rsidRPr="001554E3" w:rsidRDefault="001554E3" w:rsidP="001554E3">
      <w:pPr>
        <w:pStyle w:val="ListParagraph"/>
        <w:numPr>
          <w:ilvl w:val="0"/>
          <w:numId w:val="12"/>
        </w:numPr>
        <w:tabs>
          <w:tab w:val="right" w:pos="10080"/>
        </w:tabs>
        <w:spacing w:after="0"/>
        <w:rPr>
          <w:b/>
        </w:rPr>
      </w:pPr>
      <w:r>
        <w:rPr>
          <w:b/>
        </w:rPr>
        <w:t>Trial Balance on a Departmental Work Sheet</w:t>
      </w:r>
    </w:p>
    <w:p w:rsidR="001554E3" w:rsidRPr="0063249F" w:rsidRDefault="0063249F" w:rsidP="001554E3">
      <w:pPr>
        <w:pStyle w:val="ListParagraph"/>
        <w:numPr>
          <w:ilvl w:val="1"/>
          <w:numId w:val="12"/>
        </w:numPr>
        <w:tabs>
          <w:tab w:val="right" w:pos="10080"/>
        </w:tabs>
        <w:spacing w:after="0"/>
        <w:rPr>
          <w:b/>
        </w:rPr>
      </w:pPr>
      <w:r w:rsidRPr="001844E6">
        <w:rPr>
          <w:b/>
          <w:smallCaps/>
          <w:u w:val="single"/>
        </w:rPr>
        <w:t>Trial Balance</w:t>
      </w:r>
      <w:r>
        <w:t xml:space="preserve"> - </w:t>
      </w:r>
      <w:r>
        <w:rPr>
          <w:u w:val="single"/>
        </w:rPr>
        <w:tab/>
      </w:r>
      <w:r>
        <w:rPr>
          <w:u w:val="single"/>
        </w:rPr>
        <w:br/>
        <w:t xml:space="preserve"> </w:t>
      </w:r>
      <w:r>
        <w:rPr>
          <w:u w:val="single"/>
        </w:rPr>
        <w:tab/>
      </w:r>
    </w:p>
    <w:p w:rsidR="0063249F" w:rsidRPr="0063249F" w:rsidRDefault="0063249F" w:rsidP="001554E3">
      <w:pPr>
        <w:pStyle w:val="ListParagraph"/>
        <w:numPr>
          <w:ilvl w:val="1"/>
          <w:numId w:val="12"/>
        </w:numPr>
        <w:tabs>
          <w:tab w:val="right" w:pos="10080"/>
        </w:tabs>
        <w:spacing w:after="0"/>
        <w:rPr>
          <w:b/>
        </w:rPr>
      </w:pPr>
      <w:r>
        <w:t>Notice, there are three income summary accounts. Two are used for adjusting ______________ accounts related to separate departments. The other is used for other ______________ entries.</w:t>
      </w:r>
    </w:p>
    <w:p w:rsidR="0063249F" w:rsidRPr="0063249F" w:rsidRDefault="0063249F" w:rsidP="001554E3">
      <w:pPr>
        <w:pStyle w:val="ListParagraph"/>
        <w:numPr>
          <w:ilvl w:val="1"/>
          <w:numId w:val="12"/>
        </w:numPr>
        <w:tabs>
          <w:tab w:val="right" w:pos="10080"/>
        </w:tabs>
        <w:spacing w:after="0"/>
        <w:rPr>
          <w:b/>
        </w:rPr>
      </w:pPr>
      <w:r>
        <w:t>Also notice that Federal Income Tax Expense is written _______ lines below Departmental Margin. This simplifies _____________________ the income statement columns and calculating additional _________________________ expense.</w:t>
      </w:r>
    </w:p>
    <w:p w:rsidR="0063249F" w:rsidRPr="0063249F" w:rsidRDefault="0063249F" w:rsidP="0063249F">
      <w:pPr>
        <w:pStyle w:val="ListParagraph"/>
        <w:numPr>
          <w:ilvl w:val="0"/>
          <w:numId w:val="12"/>
        </w:numPr>
        <w:tabs>
          <w:tab w:val="right" w:pos="10080"/>
        </w:tabs>
        <w:spacing w:after="0"/>
        <w:rPr>
          <w:b/>
        </w:rPr>
      </w:pPr>
      <w:r w:rsidRPr="0063249F">
        <w:rPr>
          <w:b/>
        </w:rPr>
        <w:t>Adjustments on a Work Sheet with Departmental Margins</w:t>
      </w:r>
    </w:p>
    <w:p w:rsidR="0063249F" w:rsidRPr="001844E6" w:rsidRDefault="001844E6" w:rsidP="0063249F">
      <w:pPr>
        <w:pStyle w:val="ListParagraph"/>
        <w:numPr>
          <w:ilvl w:val="1"/>
          <w:numId w:val="12"/>
        </w:numPr>
        <w:tabs>
          <w:tab w:val="right" w:pos="10080"/>
        </w:tabs>
        <w:spacing w:after="0"/>
        <w:rPr>
          <w:b/>
        </w:rPr>
      </w:pPr>
      <w:r>
        <w:t xml:space="preserve">Some general ledger accounts are not up to date. The entries needed to bring accounts up to date are planned in the </w:t>
      </w:r>
      <w:r>
        <w:softHyphen/>
      </w:r>
      <w:r>
        <w:softHyphen/>
      </w:r>
      <w:r>
        <w:softHyphen/>
      </w:r>
      <w:r>
        <w:softHyphen/>
      </w:r>
      <w:r>
        <w:softHyphen/>
      </w:r>
      <w:r>
        <w:softHyphen/>
      </w:r>
      <w:r>
        <w:softHyphen/>
      </w:r>
      <w:r>
        <w:softHyphen/>
        <w:t>________________________ columns of the work sheet.</w:t>
      </w:r>
    </w:p>
    <w:p w:rsidR="001844E6" w:rsidRPr="001844E6" w:rsidRDefault="001844E6" w:rsidP="0063249F">
      <w:pPr>
        <w:pStyle w:val="ListParagraph"/>
        <w:numPr>
          <w:ilvl w:val="1"/>
          <w:numId w:val="12"/>
        </w:numPr>
        <w:tabs>
          <w:tab w:val="right" w:pos="10080"/>
        </w:tabs>
        <w:spacing w:after="0"/>
        <w:rPr>
          <w:b/>
        </w:rPr>
      </w:pPr>
      <w:r>
        <w:t>Adjustments are made for:</w:t>
      </w:r>
    </w:p>
    <w:p w:rsidR="001844E6" w:rsidRPr="001844E6" w:rsidRDefault="001844E6" w:rsidP="001844E6">
      <w:pPr>
        <w:pStyle w:val="ListParagraph"/>
        <w:numPr>
          <w:ilvl w:val="2"/>
          <w:numId w:val="12"/>
        </w:numPr>
        <w:tabs>
          <w:tab w:val="right" w:pos="10080"/>
        </w:tabs>
        <w:spacing w:after="0"/>
        <w:rPr>
          <w:b/>
        </w:rPr>
      </w:pPr>
      <w:r>
        <w:t>uncollectible accounts __________________</w:t>
      </w:r>
    </w:p>
    <w:p w:rsidR="001844E6" w:rsidRPr="001844E6" w:rsidRDefault="001844E6" w:rsidP="001844E6">
      <w:pPr>
        <w:pStyle w:val="ListParagraph"/>
        <w:numPr>
          <w:ilvl w:val="2"/>
          <w:numId w:val="12"/>
        </w:numPr>
        <w:tabs>
          <w:tab w:val="right" w:pos="10080"/>
        </w:tabs>
        <w:spacing w:after="0"/>
        <w:rPr>
          <w:b/>
        </w:rPr>
      </w:pPr>
      <w:r>
        <w:t>changes in departmental ____________________ inventory</w:t>
      </w:r>
    </w:p>
    <w:p w:rsidR="001844E6" w:rsidRPr="001844E6" w:rsidRDefault="001844E6" w:rsidP="001844E6">
      <w:pPr>
        <w:pStyle w:val="ListParagraph"/>
        <w:numPr>
          <w:ilvl w:val="2"/>
          <w:numId w:val="12"/>
        </w:numPr>
        <w:tabs>
          <w:tab w:val="right" w:pos="10080"/>
        </w:tabs>
        <w:spacing w:after="0"/>
        <w:rPr>
          <w:b/>
        </w:rPr>
      </w:pPr>
      <w:r>
        <w:t>____________________ used</w:t>
      </w:r>
    </w:p>
    <w:p w:rsidR="001844E6" w:rsidRPr="001844E6" w:rsidRDefault="001844E6" w:rsidP="001844E6">
      <w:pPr>
        <w:pStyle w:val="ListParagraph"/>
        <w:numPr>
          <w:ilvl w:val="2"/>
          <w:numId w:val="12"/>
        </w:numPr>
        <w:tabs>
          <w:tab w:val="right" w:pos="10080"/>
        </w:tabs>
        <w:spacing w:after="0"/>
        <w:rPr>
          <w:b/>
        </w:rPr>
      </w:pPr>
      <w:r>
        <w:t>insurance _____________________</w:t>
      </w:r>
    </w:p>
    <w:p w:rsidR="001844E6" w:rsidRPr="001844E6" w:rsidRDefault="001844E6" w:rsidP="001844E6">
      <w:pPr>
        <w:pStyle w:val="ListParagraph"/>
        <w:numPr>
          <w:ilvl w:val="2"/>
          <w:numId w:val="12"/>
        </w:numPr>
        <w:tabs>
          <w:tab w:val="right" w:pos="10080"/>
        </w:tabs>
        <w:spacing w:after="0"/>
        <w:rPr>
          <w:b/>
        </w:rPr>
      </w:pPr>
      <w:r>
        <w:t>depreciation</w:t>
      </w:r>
    </w:p>
    <w:p w:rsidR="001844E6" w:rsidRPr="001844E6" w:rsidRDefault="001844E6" w:rsidP="001844E6">
      <w:pPr>
        <w:pStyle w:val="ListParagraph"/>
        <w:numPr>
          <w:ilvl w:val="2"/>
          <w:numId w:val="12"/>
        </w:numPr>
        <w:tabs>
          <w:tab w:val="right" w:pos="10080"/>
        </w:tabs>
        <w:spacing w:after="0"/>
        <w:rPr>
          <w:b/>
        </w:rPr>
      </w:pPr>
      <w:r>
        <w:t>estimated federal _____________________________ expense</w:t>
      </w:r>
    </w:p>
    <w:p w:rsidR="001844E6" w:rsidRDefault="001844E6" w:rsidP="001844E6">
      <w:pPr>
        <w:pStyle w:val="ListParagraph"/>
        <w:numPr>
          <w:ilvl w:val="1"/>
          <w:numId w:val="12"/>
        </w:numPr>
        <w:tabs>
          <w:tab w:val="right" w:pos="10080"/>
        </w:tabs>
        <w:spacing w:after="0"/>
      </w:pPr>
      <w:r w:rsidRPr="001844E6">
        <w:t>For information on how each adjustment is calculated, see pages 104-107</w:t>
      </w:r>
      <w:r>
        <w:t>.</w:t>
      </w:r>
    </w:p>
    <w:p w:rsidR="001844E6" w:rsidRDefault="001844E6" w:rsidP="001844E6">
      <w:pPr>
        <w:pStyle w:val="ListParagraph"/>
        <w:numPr>
          <w:ilvl w:val="1"/>
          <w:numId w:val="12"/>
        </w:numPr>
        <w:tabs>
          <w:tab w:val="right" w:pos="10080"/>
        </w:tabs>
        <w:spacing w:after="0"/>
      </w:pPr>
      <w:r>
        <w:t>Adjustment related vocab:</w:t>
      </w:r>
    </w:p>
    <w:p w:rsidR="001844E6" w:rsidRDefault="001844E6" w:rsidP="001844E6">
      <w:pPr>
        <w:pStyle w:val="ListParagraph"/>
        <w:numPr>
          <w:ilvl w:val="2"/>
          <w:numId w:val="12"/>
        </w:numPr>
        <w:tabs>
          <w:tab w:val="right" w:pos="10080"/>
        </w:tabs>
        <w:spacing w:after="0"/>
      </w:pPr>
      <w:r w:rsidRPr="001844E6">
        <w:rPr>
          <w:b/>
          <w:smallCaps/>
          <w:u w:val="single"/>
        </w:rPr>
        <w:t>Plant Assets</w:t>
      </w:r>
      <w:r>
        <w:t xml:space="preserve"> - </w:t>
      </w:r>
      <w:r>
        <w:rPr>
          <w:u w:val="single"/>
        </w:rPr>
        <w:tab/>
      </w:r>
      <w:r>
        <w:rPr>
          <w:u w:val="single"/>
        </w:rPr>
        <w:br/>
        <w:t xml:space="preserve"> </w:t>
      </w:r>
      <w:r>
        <w:rPr>
          <w:u w:val="single"/>
        </w:rPr>
        <w:tab/>
      </w:r>
    </w:p>
    <w:p w:rsidR="001844E6" w:rsidRPr="001844E6" w:rsidRDefault="001844E6" w:rsidP="001844E6">
      <w:pPr>
        <w:pStyle w:val="ListParagraph"/>
        <w:numPr>
          <w:ilvl w:val="2"/>
          <w:numId w:val="12"/>
        </w:numPr>
        <w:tabs>
          <w:tab w:val="right" w:pos="10080"/>
        </w:tabs>
        <w:spacing w:after="0"/>
      </w:pPr>
      <w:r w:rsidRPr="001844E6">
        <w:rPr>
          <w:b/>
          <w:smallCaps/>
          <w:u w:val="single"/>
        </w:rPr>
        <w:t>Depreciation Expense</w:t>
      </w:r>
      <w:r>
        <w:t xml:space="preserve"> - </w:t>
      </w:r>
      <w:r>
        <w:rPr>
          <w:u w:val="single"/>
        </w:rPr>
        <w:tab/>
      </w:r>
      <w:r>
        <w:rPr>
          <w:u w:val="single"/>
        </w:rPr>
        <w:br/>
        <w:t xml:space="preserve"> </w:t>
      </w:r>
      <w:r>
        <w:rPr>
          <w:u w:val="single"/>
        </w:rPr>
        <w:tab/>
      </w:r>
    </w:p>
    <w:p w:rsidR="001844E6" w:rsidRDefault="001844E6" w:rsidP="001844E6">
      <w:pPr>
        <w:tabs>
          <w:tab w:val="right" w:pos="10080"/>
        </w:tabs>
        <w:spacing w:after="0"/>
      </w:pPr>
    </w:p>
    <w:p w:rsidR="001844E6" w:rsidRPr="00917867" w:rsidRDefault="001844E6" w:rsidP="001844E6">
      <w:pPr>
        <w:tabs>
          <w:tab w:val="right" w:pos="10080"/>
        </w:tabs>
        <w:spacing w:after="0"/>
        <w:rPr>
          <w:b/>
        </w:rPr>
      </w:pPr>
      <w:r w:rsidRPr="00917867">
        <w:rPr>
          <w:b/>
        </w:rPr>
        <w:t>Departmental and Company Loss on a Work Sheet</w:t>
      </w:r>
    </w:p>
    <w:p w:rsidR="00917867" w:rsidRDefault="00917867" w:rsidP="00481424">
      <w:pPr>
        <w:pStyle w:val="ListParagraph"/>
        <w:numPr>
          <w:ilvl w:val="0"/>
          <w:numId w:val="13"/>
        </w:numPr>
        <w:tabs>
          <w:tab w:val="right" w:pos="10080"/>
        </w:tabs>
        <w:spacing w:after="0"/>
      </w:pPr>
      <w:r>
        <w:t>If a department’s Departmental Margin Statements Debit column total is _______________ than the Credit column total, the difference represents a ________________________ operating loss.</w:t>
      </w:r>
      <w:r w:rsidR="00481424">
        <w:t xml:space="preserve"> This occurs when the total of a departments cost of ________________________ sold plus _________________ expenses exceeds its net sales.</w:t>
      </w:r>
    </w:p>
    <w:p w:rsidR="00481424" w:rsidRDefault="00481424" w:rsidP="00481424">
      <w:pPr>
        <w:pStyle w:val="ListParagraph"/>
        <w:numPr>
          <w:ilvl w:val="1"/>
          <w:numId w:val="13"/>
        </w:numPr>
        <w:tabs>
          <w:tab w:val="right" w:pos="10080"/>
        </w:tabs>
        <w:spacing w:after="0"/>
      </w:pPr>
      <w:r>
        <w:t>The net loss is written in the appropriate Departmental Margin Statements Credit column and the Income Statement Debit column.</w:t>
      </w:r>
    </w:p>
    <w:p w:rsidR="00481424" w:rsidRDefault="00481424" w:rsidP="00481424">
      <w:pPr>
        <w:pStyle w:val="ListParagraph"/>
        <w:numPr>
          <w:ilvl w:val="0"/>
          <w:numId w:val="13"/>
        </w:numPr>
        <w:tabs>
          <w:tab w:val="right" w:pos="10080"/>
        </w:tabs>
        <w:spacing w:after="0"/>
      </w:pPr>
      <w:r>
        <w:t>If the Income Statement _________________ column total is larger than the ________________ column total, the difference represents a ________________ net loss. The difference represents a __________________ in stockholders’ equity resulting from a net loss.</w:t>
      </w:r>
    </w:p>
    <w:p w:rsidR="00481424" w:rsidRDefault="00481424" w:rsidP="00481424">
      <w:pPr>
        <w:pStyle w:val="ListParagraph"/>
        <w:numPr>
          <w:ilvl w:val="1"/>
          <w:numId w:val="13"/>
        </w:numPr>
        <w:tabs>
          <w:tab w:val="right" w:pos="10080"/>
        </w:tabs>
        <w:spacing w:after="0"/>
      </w:pPr>
      <w:r>
        <w:t xml:space="preserve">The net loss is written in the Income Statement Credit and Balance Sheet Debit columns. </w:t>
      </w:r>
    </w:p>
    <w:p w:rsidR="00CE3CC6" w:rsidRDefault="00CE3CC6" w:rsidP="00CE3CC6">
      <w:pPr>
        <w:rPr>
          <w:b/>
          <w:smallCaps/>
          <w:sz w:val="24"/>
        </w:rPr>
        <w:sectPr w:rsidR="00CE3CC6" w:rsidSect="00B54198">
          <w:pgSz w:w="12240" w:h="15840"/>
          <w:pgMar w:top="1080" w:right="1080" w:bottom="1080" w:left="1080" w:header="720" w:footer="720" w:gutter="0"/>
          <w:cols w:space="720"/>
          <w:docGrid w:linePitch="360"/>
        </w:sectPr>
      </w:pPr>
    </w:p>
    <w:p w:rsidR="00481424" w:rsidRPr="00CE3CC6" w:rsidRDefault="00481424" w:rsidP="00CE3CC6">
      <w:pPr>
        <w:spacing w:after="0"/>
      </w:pPr>
      <w:r w:rsidRPr="005C4B8F">
        <w:rPr>
          <w:b/>
          <w:smallCaps/>
          <w:sz w:val="24"/>
        </w:rPr>
        <w:t xml:space="preserve">Sample Problem: </w:t>
      </w:r>
      <w:r>
        <w:rPr>
          <w:b/>
          <w:smallCaps/>
          <w:sz w:val="24"/>
        </w:rPr>
        <w:t>Preparing a Work Sheet with Departmental Margins</w:t>
      </w:r>
    </w:p>
    <w:p w:rsidR="00481424" w:rsidRPr="00CE3CC6" w:rsidRDefault="00481424" w:rsidP="00B61F1F">
      <w:pPr>
        <w:pStyle w:val="NormalWeb"/>
        <w:spacing w:before="0" w:beforeAutospacing="0" w:after="240" w:afterAutospacing="0" w:line="240" w:lineRule="atLeast"/>
        <w:rPr>
          <w:rFonts w:ascii="Calibri" w:hAnsi="Calibri"/>
          <w:color w:val="000000"/>
          <w:sz w:val="22"/>
          <w:szCs w:val="22"/>
        </w:rPr>
      </w:pPr>
      <w:r w:rsidRPr="00CE3CC6">
        <w:rPr>
          <w:rFonts w:ascii="Calibri" w:hAnsi="Calibri"/>
          <w:i/>
          <w:color w:val="000000"/>
          <w:sz w:val="22"/>
          <w:szCs w:val="22"/>
        </w:rPr>
        <w:t xml:space="preserve">Callostay Co. has two departments: Books and Music. The trial balance and adjustment information for Callostay are provided. </w:t>
      </w:r>
      <w:r w:rsidR="00B61F1F">
        <w:rPr>
          <w:rFonts w:ascii="Calibri" w:hAnsi="Calibri"/>
          <w:i/>
          <w:color w:val="000000"/>
          <w:sz w:val="22"/>
          <w:szCs w:val="22"/>
        </w:rPr>
        <w:t>The work sheet is on the pages that follow.</w:t>
      </w:r>
    </w:p>
    <w:p w:rsidR="00481424" w:rsidRPr="00CE3CC6" w:rsidRDefault="00481424" w:rsidP="00CE3CC6">
      <w:pPr>
        <w:pStyle w:val="NormalWeb"/>
        <w:numPr>
          <w:ilvl w:val="0"/>
          <w:numId w:val="14"/>
        </w:numPr>
        <w:spacing w:before="0" w:beforeAutospacing="0" w:after="0" w:afterAutospacing="0" w:line="240" w:lineRule="atLeast"/>
        <w:rPr>
          <w:rFonts w:ascii="Calibri" w:hAnsi="Calibri"/>
          <w:color w:val="000000"/>
          <w:sz w:val="22"/>
          <w:szCs w:val="22"/>
        </w:rPr>
      </w:pPr>
      <w:r w:rsidRPr="00CE3CC6">
        <w:rPr>
          <w:rFonts w:ascii="Calibri" w:hAnsi="Calibri"/>
          <w:color w:val="000000"/>
          <w:sz w:val="22"/>
          <w:szCs w:val="22"/>
        </w:rPr>
        <w:t>Record the adjustments on the work sheet and total the adjustments columns.</w:t>
      </w:r>
      <w:r w:rsidR="00CE3CC6">
        <w:rPr>
          <w:rFonts w:ascii="Calibri" w:hAnsi="Calibri"/>
          <w:color w:val="000000"/>
          <w:sz w:val="22"/>
          <w:szCs w:val="22"/>
        </w:rPr>
        <w:t xml:space="preserve"> </w:t>
      </w:r>
      <w:r w:rsidRPr="00CE3CC6">
        <w:rPr>
          <w:rFonts w:ascii="Calibri" w:hAnsi="Calibri"/>
          <w:color w:val="000000"/>
          <w:sz w:val="22"/>
          <w:szCs w:val="22"/>
        </w:rPr>
        <w:t>The adjustment information below is used to complete the work sheet.</w:t>
      </w:r>
    </w:p>
    <w:p w:rsidR="00481424" w:rsidRPr="00CE3CC6" w:rsidRDefault="00481424" w:rsidP="00CE3CC6">
      <w:pPr>
        <w:pStyle w:val="NormalWeb"/>
        <w:tabs>
          <w:tab w:val="right" w:pos="6840"/>
          <w:tab w:val="right" w:pos="7200"/>
        </w:tabs>
        <w:spacing w:before="0" w:beforeAutospacing="0" w:after="0" w:afterAutospacing="0" w:line="240" w:lineRule="atLeast"/>
        <w:ind w:left="1080"/>
        <w:rPr>
          <w:rFonts w:ascii="Calibri" w:hAnsi="Calibri"/>
          <w:color w:val="000000"/>
          <w:sz w:val="22"/>
          <w:szCs w:val="22"/>
        </w:rPr>
      </w:pPr>
      <w:r w:rsidRPr="00CE3CC6">
        <w:rPr>
          <w:rFonts w:ascii="Calibri" w:hAnsi="Calibri"/>
          <w:color w:val="000000"/>
          <w:sz w:val="22"/>
          <w:szCs w:val="22"/>
        </w:rPr>
        <w:t xml:space="preserve">Uncollectible Accounts Expense, </w:t>
      </w:r>
      <w:r w:rsidR="00CE3CC6" w:rsidRPr="00CE3CC6">
        <w:rPr>
          <w:rFonts w:ascii="Calibri" w:hAnsi="Calibri"/>
          <w:color w:val="000000"/>
          <w:sz w:val="22"/>
          <w:szCs w:val="22"/>
        </w:rPr>
        <w:tab/>
      </w:r>
      <w:r w:rsidR="00CE3CC6" w:rsidRPr="00CE3CC6">
        <w:rPr>
          <w:rFonts w:ascii="Calibri" w:hAnsi="Calibri"/>
          <w:color w:val="000000"/>
          <w:sz w:val="22"/>
          <w:szCs w:val="22"/>
        </w:rPr>
        <w:t>$130,200.00</w:t>
      </w:r>
    </w:p>
    <w:p w:rsidR="00481424" w:rsidRPr="00CE3CC6" w:rsidRDefault="00481424" w:rsidP="00B61F1F">
      <w:pPr>
        <w:pStyle w:val="NormalWeb"/>
        <w:tabs>
          <w:tab w:val="right" w:pos="6840"/>
          <w:tab w:val="right" w:pos="7200"/>
        </w:tabs>
        <w:spacing w:before="0" w:beforeAutospacing="0" w:after="120" w:afterAutospacing="0" w:line="240" w:lineRule="atLeast"/>
        <w:ind w:left="1260"/>
        <w:rPr>
          <w:rFonts w:ascii="Calibri" w:hAnsi="Calibri"/>
          <w:i/>
          <w:color w:val="000000"/>
          <w:sz w:val="18"/>
          <w:szCs w:val="22"/>
        </w:rPr>
      </w:pPr>
      <w:r w:rsidRPr="00CE3CC6">
        <w:rPr>
          <w:rFonts w:ascii="Calibri" w:hAnsi="Calibri"/>
          <w:i/>
          <w:color w:val="000000"/>
          <w:sz w:val="18"/>
          <w:szCs w:val="22"/>
        </w:rPr>
        <w:t>estimated at 2.5% of sales on account</w:t>
      </w:r>
      <w:r w:rsidR="00CE3CC6" w:rsidRPr="00CE3CC6">
        <w:rPr>
          <w:rFonts w:ascii="Calibri" w:hAnsi="Calibri"/>
          <w:i/>
          <w:color w:val="000000"/>
          <w:sz w:val="18"/>
          <w:szCs w:val="22"/>
        </w:rPr>
        <w:tab/>
      </w:r>
    </w:p>
    <w:p w:rsidR="00CE3CC6" w:rsidRPr="00CE3CC6" w:rsidRDefault="00CE3CC6" w:rsidP="00B61F1F">
      <w:pPr>
        <w:pStyle w:val="NormalWeb"/>
        <w:tabs>
          <w:tab w:val="right" w:pos="6840"/>
          <w:tab w:val="right" w:pos="7200"/>
        </w:tabs>
        <w:spacing w:before="0" w:beforeAutospacing="0" w:after="120" w:afterAutospacing="0" w:line="240" w:lineRule="atLeast"/>
        <w:ind w:left="1080"/>
        <w:rPr>
          <w:rFonts w:ascii="Calibri" w:hAnsi="Calibri"/>
          <w:color w:val="000000"/>
          <w:sz w:val="22"/>
          <w:szCs w:val="22"/>
        </w:rPr>
      </w:pPr>
      <w:r w:rsidRPr="00CE3CC6">
        <w:rPr>
          <w:rFonts w:ascii="Calibri" w:hAnsi="Calibri"/>
          <w:color w:val="000000"/>
          <w:sz w:val="22"/>
          <w:szCs w:val="22"/>
        </w:rPr>
        <w:t>Merchandise Inventory – Books</w:t>
      </w:r>
      <w:r w:rsidRPr="00CE3CC6">
        <w:rPr>
          <w:rFonts w:ascii="Calibri" w:hAnsi="Calibri"/>
          <w:color w:val="000000"/>
          <w:sz w:val="22"/>
          <w:szCs w:val="22"/>
        </w:rPr>
        <w:tab/>
        <w:t>85,200.80</w:t>
      </w:r>
    </w:p>
    <w:p w:rsidR="00CE3CC6" w:rsidRPr="00CE3CC6" w:rsidRDefault="00CE3CC6" w:rsidP="00B61F1F">
      <w:pPr>
        <w:pStyle w:val="NormalWeb"/>
        <w:tabs>
          <w:tab w:val="right" w:pos="6840"/>
          <w:tab w:val="right" w:pos="7200"/>
        </w:tabs>
        <w:spacing w:before="0" w:beforeAutospacing="0" w:after="120" w:afterAutospacing="0" w:line="240" w:lineRule="atLeast"/>
        <w:ind w:left="1080"/>
        <w:rPr>
          <w:rFonts w:ascii="Calibri" w:hAnsi="Calibri"/>
          <w:color w:val="000000"/>
          <w:sz w:val="22"/>
          <w:szCs w:val="22"/>
        </w:rPr>
      </w:pPr>
      <w:r w:rsidRPr="00CE3CC6">
        <w:rPr>
          <w:rFonts w:ascii="Calibri" w:hAnsi="Calibri"/>
          <w:color w:val="000000"/>
          <w:sz w:val="22"/>
          <w:szCs w:val="22"/>
        </w:rPr>
        <w:t>Merchandise Inventory – Music</w:t>
      </w:r>
      <w:r w:rsidRPr="00CE3CC6">
        <w:rPr>
          <w:rFonts w:ascii="Calibri" w:hAnsi="Calibri"/>
          <w:color w:val="000000"/>
          <w:sz w:val="22"/>
          <w:szCs w:val="22"/>
        </w:rPr>
        <w:tab/>
        <w:t>129,903.20</w:t>
      </w:r>
    </w:p>
    <w:p w:rsidR="00CE3CC6" w:rsidRPr="00CE3CC6" w:rsidRDefault="00CE3CC6" w:rsidP="00B61F1F">
      <w:pPr>
        <w:pStyle w:val="NormalWeb"/>
        <w:tabs>
          <w:tab w:val="right" w:pos="6840"/>
          <w:tab w:val="right" w:pos="7200"/>
        </w:tabs>
        <w:spacing w:before="0" w:beforeAutospacing="0" w:after="120" w:afterAutospacing="0" w:line="240" w:lineRule="atLeast"/>
        <w:ind w:left="1080"/>
        <w:rPr>
          <w:rFonts w:ascii="Calibri" w:hAnsi="Calibri"/>
          <w:color w:val="000000"/>
          <w:sz w:val="22"/>
          <w:szCs w:val="22"/>
        </w:rPr>
      </w:pPr>
      <w:r w:rsidRPr="00CE3CC6">
        <w:rPr>
          <w:rFonts w:ascii="Calibri" w:hAnsi="Calibri"/>
          <w:color w:val="000000"/>
          <w:sz w:val="22"/>
          <w:szCs w:val="22"/>
        </w:rPr>
        <w:t>Supplies Used – Books</w:t>
      </w:r>
      <w:r w:rsidRPr="00CE3CC6">
        <w:rPr>
          <w:rFonts w:ascii="Calibri" w:hAnsi="Calibri"/>
          <w:color w:val="000000"/>
          <w:sz w:val="22"/>
          <w:szCs w:val="22"/>
        </w:rPr>
        <w:tab/>
        <w:t>824.00</w:t>
      </w:r>
    </w:p>
    <w:p w:rsidR="00CE3CC6" w:rsidRPr="00CE3CC6" w:rsidRDefault="00CE3CC6" w:rsidP="00B61F1F">
      <w:pPr>
        <w:pStyle w:val="NormalWeb"/>
        <w:tabs>
          <w:tab w:val="right" w:pos="6930"/>
        </w:tabs>
        <w:spacing w:before="0" w:beforeAutospacing="0" w:after="120" w:afterAutospacing="0" w:line="240" w:lineRule="atLeast"/>
        <w:ind w:left="1080"/>
        <w:rPr>
          <w:rFonts w:ascii="Calibri" w:hAnsi="Calibri"/>
          <w:color w:val="000000"/>
          <w:sz w:val="22"/>
          <w:szCs w:val="22"/>
        </w:rPr>
      </w:pPr>
      <w:r w:rsidRPr="00CE3CC6">
        <w:rPr>
          <w:rFonts w:ascii="Calibri" w:hAnsi="Calibri"/>
          <w:color w:val="000000"/>
          <w:sz w:val="22"/>
          <w:szCs w:val="22"/>
        </w:rPr>
        <w:t>Supplies Used – Music</w:t>
      </w:r>
      <w:r w:rsidRPr="00CE3CC6">
        <w:rPr>
          <w:rFonts w:ascii="Calibri" w:hAnsi="Calibri"/>
          <w:color w:val="000000"/>
          <w:sz w:val="22"/>
          <w:szCs w:val="22"/>
        </w:rPr>
        <w:tab/>
        <w:t>697.00</w:t>
      </w:r>
    </w:p>
    <w:p w:rsidR="00CE3CC6" w:rsidRPr="00CE3CC6" w:rsidRDefault="00CE3CC6" w:rsidP="00B61F1F">
      <w:pPr>
        <w:pStyle w:val="NormalWeb"/>
        <w:tabs>
          <w:tab w:val="right" w:pos="6930"/>
        </w:tabs>
        <w:spacing w:before="0" w:beforeAutospacing="0" w:after="120" w:afterAutospacing="0" w:line="240" w:lineRule="atLeast"/>
        <w:ind w:left="1080"/>
        <w:rPr>
          <w:rFonts w:ascii="Calibri" w:hAnsi="Calibri"/>
          <w:color w:val="000000"/>
          <w:sz w:val="22"/>
          <w:szCs w:val="22"/>
        </w:rPr>
      </w:pPr>
      <w:r w:rsidRPr="00CE3CC6">
        <w:rPr>
          <w:rFonts w:ascii="Calibri" w:hAnsi="Calibri"/>
          <w:color w:val="000000"/>
          <w:sz w:val="22"/>
          <w:szCs w:val="22"/>
        </w:rPr>
        <w:t>Supplies Used – Administrative</w:t>
      </w:r>
      <w:r w:rsidRPr="00CE3CC6">
        <w:rPr>
          <w:rFonts w:ascii="Calibri" w:hAnsi="Calibri"/>
          <w:color w:val="000000"/>
          <w:sz w:val="22"/>
          <w:szCs w:val="22"/>
        </w:rPr>
        <w:tab/>
        <w:t>2,922.00</w:t>
      </w:r>
    </w:p>
    <w:p w:rsidR="00CE3CC6" w:rsidRPr="00CE3CC6" w:rsidRDefault="00CE3CC6" w:rsidP="00B61F1F">
      <w:pPr>
        <w:pStyle w:val="NormalWeb"/>
        <w:tabs>
          <w:tab w:val="right" w:pos="6930"/>
        </w:tabs>
        <w:spacing w:before="0" w:beforeAutospacing="0" w:after="120" w:afterAutospacing="0" w:line="240" w:lineRule="atLeast"/>
        <w:ind w:left="1080"/>
        <w:rPr>
          <w:rFonts w:ascii="Calibri" w:hAnsi="Calibri"/>
          <w:color w:val="000000"/>
          <w:sz w:val="22"/>
          <w:szCs w:val="22"/>
        </w:rPr>
      </w:pPr>
      <w:r w:rsidRPr="00CE3CC6">
        <w:rPr>
          <w:rFonts w:ascii="Calibri" w:hAnsi="Calibri"/>
          <w:color w:val="000000"/>
          <w:sz w:val="22"/>
          <w:szCs w:val="22"/>
        </w:rPr>
        <w:t>Insurance Expired</w:t>
      </w:r>
      <w:r w:rsidRPr="00CE3CC6">
        <w:rPr>
          <w:rFonts w:ascii="Calibri" w:hAnsi="Calibri"/>
          <w:color w:val="000000"/>
          <w:sz w:val="22"/>
          <w:szCs w:val="22"/>
        </w:rPr>
        <w:tab/>
        <w:t>2,700.00</w:t>
      </w:r>
    </w:p>
    <w:p w:rsidR="00CE3CC6" w:rsidRPr="00CE3CC6" w:rsidRDefault="00CE3CC6" w:rsidP="00B61F1F">
      <w:pPr>
        <w:pStyle w:val="NormalWeb"/>
        <w:tabs>
          <w:tab w:val="right" w:pos="6930"/>
        </w:tabs>
        <w:spacing w:before="0" w:beforeAutospacing="0" w:after="120" w:afterAutospacing="0" w:line="240" w:lineRule="atLeast"/>
        <w:ind w:left="1080"/>
        <w:rPr>
          <w:rFonts w:ascii="Calibri" w:hAnsi="Calibri"/>
          <w:color w:val="000000"/>
          <w:sz w:val="22"/>
          <w:szCs w:val="22"/>
        </w:rPr>
      </w:pPr>
      <w:r w:rsidRPr="00CE3CC6">
        <w:rPr>
          <w:rFonts w:ascii="Calibri" w:hAnsi="Calibri"/>
          <w:color w:val="000000"/>
          <w:sz w:val="22"/>
          <w:szCs w:val="22"/>
        </w:rPr>
        <w:t>Depreciation Expense – Office Equipment</w:t>
      </w:r>
      <w:r w:rsidRPr="00CE3CC6">
        <w:rPr>
          <w:rFonts w:ascii="Calibri" w:hAnsi="Calibri"/>
          <w:color w:val="000000"/>
          <w:sz w:val="22"/>
          <w:szCs w:val="22"/>
        </w:rPr>
        <w:tab/>
        <w:t>2,400.00</w:t>
      </w:r>
    </w:p>
    <w:p w:rsidR="00CE3CC6" w:rsidRPr="00CE3CC6" w:rsidRDefault="00CE3CC6" w:rsidP="00B61F1F">
      <w:pPr>
        <w:pStyle w:val="NormalWeb"/>
        <w:tabs>
          <w:tab w:val="right" w:pos="6930"/>
        </w:tabs>
        <w:spacing w:before="0" w:beforeAutospacing="0" w:after="120" w:afterAutospacing="0" w:line="240" w:lineRule="atLeast"/>
        <w:ind w:left="1080"/>
        <w:rPr>
          <w:rFonts w:ascii="Calibri" w:hAnsi="Calibri"/>
          <w:color w:val="000000"/>
          <w:sz w:val="22"/>
          <w:szCs w:val="22"/>
        </w:rPr>
      </w:pPr>
      <w:r w:rsidRPr="00CE3CC6">
        <w:rPr>
          <w:rFonts w:ascii="Calibri" w:hAnsi="Calibri"/>
          <w:color w:val="000000"/>
          <w:sz w:val="22"/>
          <w:szCs w:val="22"/>
        </w:rPr>
        <w:t>Depreciation Expense – Store Equipment, Books</w:t>
      </w:r>
      <w:r w:rsidRPr="00CE3CC6">
        <w:rPr>
          <w:rFonts w:ascii="Calibri" w:hAnsi="Calibri"/>
          <w:color w:val="000000"/>
          <w:sz w:val="22"/>
          <w:szCs w:val="22"/>
        </w:rPr>
        <w:tab/>
        <w:t>3,450.00</w:t>
      </w:r>
    </w:p>
    <w:p w:rsidR="00CE3CC6" w:rsidRPr="00CE3CC6" w:rsidRDefault="00CE3CC6" w:rsidP="00B61F1F">
      <w:pPr>
        <w:pStyle w:val="NormalWeb"/>
        <w:tabs>
          <w:tab w:val="right" w:pos="6930"/>
        </w:tabs>
        <w:spacing w:before="0" w:beforeAutospacing="0" w:after="120" w:afterAutospacing="0" w:line="240" w:lineRule="atLeast"/>
        <w:ind w:left="1080"/>
        <w:rPr>
          <w:rFonts w:ascii="Calibri" w:hAnsi="Calibri"/>
          <w:color w:val="000000"/>
          <w:sz w:val="22"/>
          <w:szCs w:val="22"/>
        </w:rPr>
      </w:pPr>
      <w:r w:rsidRPr="00CE3CC6">
        <w:rPr>
          <w:rFonts w:ascii="Calibri" w:hAnsi="Calibri"/>
          <w:color w:val="000000"/>
          <w:sz w:val="22"/>
          <w:szCs w:val="22"/>
        </w:rPr>
        <w:t>Depreciation Expense – Store Equipment, Music</w:t>
      </w:r>
      <w:r w:rsidRPr="00CE3CC6">
        <w:rPr>
          <w:rFonts w:ascii="Calibri" w:hAnsi="Calibri"/>
          <w:color w:val="000000"/>
          <w:sz w:val="22"/>
          <w:szCs w:val="22"/>
        </w:rPr>
        <w:tab/>
        <w:t>3,780.00</w:t>
      </w:r>
    </w:p>
    <w:p w:rsidR="00CE3CC6" w:rsidRPr="00CE3CC6" w:rsidRDefault="00CE3CC6" w:rsidP="00B61F1F">
      <w:pPr>
        <w:pStyle w:val="NormalWeb"/>
        <w:tabs>
          <w:tab w:val="right" w:pos="6930"/>
        </w:tabs>
        <w:spacing w:before="0" w:beforeAutospacing="0" w:after="240" w:afterAutospacing="0" w:line="240" w:lineRule="atLeast"/>
        <w:ind w:left="1080"/>
        <w:rPr>
          <w:rFonts w:ascii="Calibri" w:hAnsi="Calibri"/>
          <w:color w:val="000000"/>
          <w:sz w:val="22"/>
          <w:szCs w:val="22"/>
        </w:rPr>
      </w:pPr>
      <w:r w:rsidRPr="00CE3CC6">
        <w:rPr>
          <w:rFonts w:ascii="Calibri" w:hAnsi="Calibri"/>
          <w:color w:val="000000"/>
          <w:sz w:val="22"/>
          <w:szCs w:val="22"/>
        </w:rPr>
        <w:t>Federal Income Tax for the Year</w:t>
      </w:r>
      <w:r w:rsidRPr="00CE3CC6">
        <w:rPr>
          <w:rFonts w:ascii="Calibri" w:hAnsi="Calibri"/>
          <w:color w:val="000000"/>
          <w:sz w:val="22"/>
          <w:szCs w:val="22"/>
        </w:rPr>
        <w:tab/>
        <w:t>10,316.18</w:t>
      </w:r>
    </w:p>
    <w:p w:rsidR="00B61F1F" w:rsidRPr="00B61F1F" w:rsidRDefault="00CE3CC6" w:rsidP="00B61F1F">
      <w:pPr>
        <w:pStyle w:val="NormalWeb"/>
        <w:numPr>
          <w:ilvl w:val="0"/>
          <w:numId w:val="14"/>
        </w:numPr>
        <w:tabs>
          <w:tab w:val="right" w:pos="7200"/>
          <w:tab w:val="right" w:pos="10080"/>
        </w:tabs>
        <w:spacing w:before="0" w:beforeAutospacing="0" w:line="240" w:lineRule="atLeast"/>
      </w:pPr>
      <w:r w:rsidRPr="00B61F1F">
        <w:rPr>
          <w:rFonts w:ascii="Calibri" w:hAnsi="Calibri"/>
          <w:color w:val="000000"/>
          <w:sz w:val="22"/>
          <w:szCs w:val="22"/>
        </w:rPr>
        <w:t>Extend amounts to the proper debit and credit columns for the Departmental Margin Statements columns. Accounts on the trial balance lines 56-65 are classified as indirect expenses. Total and rule the work sheet.</w:t>
      </w:r>
    </w:p>
    <w:p w:rsidR="00B61F1F" w:rsidRDefault="00B61F1F" w:rsidP="00B61F1F">
      <w:pPr>
        <w:pStyle w:val="NormalWeb"/>
        <w:tabs>
          <w:tab w:val="right" w:pos="7200"/>
          <w:tab w:val="right" w:pos="10080"/>
        </w:tabs>
        <w:spacing w:before="0" w:beforeAutospacing="0" w:line="240" w:lineRule="atLeast"/>
        <w:sectPr w:rsidR="00B61F1F" w:rsidSect="00B61F1F">
          <w:pgSz w:w="12240" w:h="15840"/>
          <w:pgMar w:top="1080" w:right="1080" w:bottom="1080" w:left="1080" w:header="720" w:footer="720" w:gutter="0"/>
          <w:cols w:space="720"/>
          <w:docGrid w:linePitch="360"/>
        </w:sectPr>
      </w:pPr>
    </w:p>
    <w:p w:rsidR="003D2F0B" w:rsidRDefault="003D2F0B" w:rsidP="003D2F0B">
      <w:r>
        <w:rPr>
          <w:noProof/>
        </w:rPr>
        <w:drawing>
          <wp:anchor distT="0" distB="0" distL="114300" distR="114300" simplePos="0" relativeHeight="251664384" behindDoc="0" locked="0" layoutInCell="1" allowOverlap="1" wp14:anchorId="422D370B" wp14:editId="5BA56E8C">
            <wp:simplePos x="0" y="0"/>
            <wp:positionH relativeFrom="margin">
              <wp:align>center</wp:align>
            </wp:positionH>
            <wp:positionV relativeFrom="paragraph">
              <wp:posOffset>-607170</wp:posOffset>
            </wp:positionV>
            <wp:extent cx="9464040" cy="4017645"/>
            <wp:effectExtent l="0" t="0" r="381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8770F.tmp"/>
                    <pic:cNvPicPr/>
                  </pic:nvPicPr>
                  <pic:blipFill>
                    <a:blip r:embed="rId12">
                      <a:extLst>
                        <a:ext uri="{28A0092B-C50C-407E-A947-70E740481C1C}">
                          <a14:useLocalDpi xmlns:a14="http://schemas.microsoft.com/office/drawing/2010/main" val="0"/>
                        </a:ext>
                      </a:extLst>
                    </a:blip>
                    <a:stretch>
                      <a:fillRect/>
                    </a:stretch>
                  </pic:blipFill>
                  <pic:spPr>
                    <a:xfrm>
                      <a:off x="0" y="0"/>
                      <a:ext cx="9464040" cy="4017645"/>
                    </a:xfrm>
                    <a:prstGeom prst="rect">
                      <a:avLst/>
                    </a:prstGeom>
                  </pic:spPr>
                </pic:pic>
              </a:graphicData>
            </a:graphic>
            <wp14:sizeRelH relativeFrom="page">
              <wp14:pctWidth>0</wp14:pctWidth>
            </wp14:sizeRelH>
            <wp14:sizeRelV relativeFrom="page">
              <wp14:pctHeight>0</wp14:pctHeight>
            </wp14:sizeRelV>
          </wp:anchor>
        </w:drawing>
      </w:r>
    </w:p>
    <w:p w:rsidR="003D2F0B" w:rsidRDefault="003D2F0B" w:rsidP="003D2F0B"/>
    <w:p w:rsidR="003D2F0B" w:rsidRDefault="003D2F0B" w:rsidP="003D2F0B"/>
    <w:p w:rsidR="003D2F0B" w:rsidRDefault="003D2F0B" w:rsidP="003D2F0B"/>
    <w:p w:rsidR="003D2F0B" w:rsidRDefault="003D2F0B" w:rsidP="003D2F0B"/>
    <w:p w:rsidR="003D2F0B" w:rsidRDefault="003D2F0B" w:rsidP="003D2F0B"/>
    <w:p w:rsidR="003D2F0B" w:rsidRDefault="003D2F0B" w:rsidP="003D2F0B"/>
    <w:p w:rsidR="003D2F0B" w:rsidRDefault="003D2F0B" w:rsidP="003D2F0B"/>
    <w:p w:rsidR="003D2F0B" w:rsidRDefault="003D2F0B" w:rsidP="003D2F0B"/>
    <w:p w:rsidR="003D2F0B" w:rsidRDefault="003D2F0B" w:rsidP="003D2F0B"/>
    <w:p w:rsidR="003D2F0B" w:rsidRDefault="003D2F0B" w:rsidP="003D2F0B"/>
    <w:p w:rsidR="003D2F0B" w:rsidRDefault="003D2F0B" w:rsidP="003D2F0B">
      <w:r>
        <w:rPr>
          <w:noProof/>
        </w:rPr>
        <w:drawing>
          <wp:anchor distT="0" distB="0" distL="114300" distR="114300" simplePos="0" relativeHeight="251665408" behindDoc="0" locked="0" layoutInCell="1" allowOverlap="1" wp14:anchorId="748ECA9F" wp14:editId="250026D5">
            <wp:simplePos x="0" y="0"/>
            <wp:positionH relativeFrom="margin">
              <wp:align>center</wp:align>
            </wp:positionH>
            <wp:positionV relativeFrom="paragraph">
              <wp:posOffset>218689</wp:posOffset>
            </wp:positionV>
            <wp:extent cx="9463343" cy="301498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8646A.tmp"/>
                    <pic:cNvPicPr/>
                  </pic:nvPicPr>
                  <pic:blipFill>
                    <a:blip r:embed="rId13">
                      <a:extLst>
                        <a:ext uri="{28A0092B-C50C-407E-A947-70E740481C1C}">
                          <a14:useLocalDpi xmlns:a14="http://schemas.microsoft.com/office/drawing/2010/main" val="0"/>
                        </a:ext>
                      </a:extLst>
                    </a:blip>
                    <a:stretch>
                      <a:fillRect/>
                    </a:stretch>
                  </pic:blipFill>
                  <pic:spPr>
                    <a:xfrm>
                      <a:off x="0" y="0"/>
                      <a:ext cx="9464040" cy="3015202"/>
                    </a:xfrm>
                    <a:prstGeom prst="rect">
                      <a:avLst/>
                    </a:prstGeom>
                  </pic:spPr>
                </pic:pic>
              </a:graphicData>
            </a:graphic>
            <wp14:sizeRelH relativeFrom="page">
              <wp14:pctWidth>0</wp14:pctWidth>
            </wp14:sizeRelH>
            <wp14:sizeRelV relativeFrom="page">
              <wp14:pctHeight>0</wp14:pctHeight>
            </wp14:sizeRelV>
          </wp:anchor>
        </w:drawing>
      </w:r>
    </w:p>
    <w:p w:rsidR="003D2F0B" w:rsidRDefault="003D2F0B" w:rsidP="003D2F0B"/>
    <w:p w:rsidR="003D2F0B" w:rsidRDefault="003D2F0B" w:rsidP="003D2F0B"/>
    <w:p w:rsidR="003D2F0B" w:rsidRDefault="003D2F0B" w:rsidP="003D2F0B"/>
    <w:p w:rsidR="003D2F0B" w:rsidRDefault="003D2F0B" w:rsidP="003D2F0B"/>
    <w:p w:rsidR="003D2F0B" w:rsidRDefault="003D2F0B" w:rsidP="003D2F0B">
      <w:r>
        <w:br w:type="page"/>
      </w:r>
    </w:p>
    <w:p w:rsidR="003D2F0B" w:rsidRDefault="003D2F0B" w:rsidP="003D2F0B">
      <w:r>
        <w:rPr>
          <w:noProof/>
        </w:rPr>
        <w:drawing>
          <wp:anchor distT="0" distB="0" distL="114300" distR="114300" simplePos="0" relativeHeight="251666432" behindDoc="0" locked="0" layoutInCell="1" allowOverlap="1" wp14:anchorId="11DE709B" wp14:editId="1D9298C4">
            <wp:simplePos x="0" y="0"/>
            <wp:positionH relativeFrom="margin">
              <wp:align>center</wp:align>
            </wp:positionH>
            <wp:positionV relativeFrom="paragraph">
              <wp:posOffset>-572743</wp:posOffset>
            </wp:positionV>
            <wp:extent cx="9464040" cy="3015202"/>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873A7.tmp"/>
                    <pic:cNvPicPr/>
                  </pic:nvPicPr>
                  <pic:blipFill>
                    <a:blip r:embed="rId14">
                      <a:extLst>
                        <a:ext uri="{28A0092B-C50C-407E-A947-70E740481C1C}">
                          <a14:useLocalDpi xmlns:a14="http://schemas.microsoft.com/office/drawing/2010/main" val="0"/>
                        </a:ext>
                      </a:extLst>
                    </a:blip>
                    <a:stretch>
                      <a:fillRect/>
                    </a:stretch>
                  </pic:blipFill>
                  <pic:spPr>
                    <a:xfrm>
                      <a:off x="0" y="0"/>
                      <a:ext cx="9464040" cy="3015202"/>
                    </a:xfrm>
                    <a:prstGeom prst="rect">
                      <a:avLst/>
                    </a:prstGeom>
                  </pic:spPr>
                </pic:pic>
              </a:graphicData>
            </a:graphic>
            <wp14:sizeRelH relativeFrom="page">
              <wp14:pctWidth>0</wp14:pctWidth>
            </wp14:sizeRelH>
            <wp14:sizeRelV relativeFrom="page">
              <wp14:pctHeight>0</wp14:pctHeight>
            </wp14:sizeRelV>
          </wp:anchor>
        </w:drawing>
      </w:r>
    </w:p>
    <w:p w:rsidR="003D2F0B" w:rsidRDefault="003D2F0B" w:rsidP="003D2F0B"/>
    <w:p w:rsidR="003D2F0B" w:rsidRDefault="003D2F0B" w:rsidP="003D2F0B"/>
    <w:p w:rsidR="003D2F0B" w:rsidRDefault="003D2F0B" w:rsidP="003D2F0B"/>
    <w:p w:rsidR="003D2F0B" w:rsidRDefault="003D2F0B" w:rsidP="003D2F0B"/>
    <w:p w:rsidR="003D2F0B" w:rsidRDefault="003D2F0B" w:rsidP="003D2F0B"/>
    <w:p w:rsidR="003D2F0B" w:rsidRDefault="003D2F0B" w:rsidP="003D2F0B"/>
    <w:p w:rsidR="003D2F0B" w:rsidRDefault="003D2F0B" w:rsidP="003D2F0B"/>
    <w:p w:rsidR="003D2F0B" w:rsidRDefault="003D2F0B" w:rsidP="003D2F0B">
      <w:r>
        <w:rPr>
          <w:noProof/>
        </w:rPr>
        <w:drawing>
          <wp:anchor distT="0" distB="0" distL="114300" distR="114300" simplePos="0" relativeHeight="251667456" behindDoc="0" locked="0" layoutInCell="1" allowOverlap="1" wp14:anchorId="1BFB625C" wp14:editId="15F91E05">
            <wp:simplePos x="0" y="0"/>
            <wp:positionH relativeFrom="margin">
              <wp:posOffset>-628015</wp:posOffset>
            </wp:positionH>
            <wp:positionV relativeFrom="paragraph">
              <wp:posOffset>131445</wp:posOffset>
            </wp:positionV>
            <wp:extent cx="9471991" cy="213485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839B5.tmp"/>
                    <pic:cNvPicPr/>
                  </pic:nvPicPr>
                  <pic:blipFill>
                    <a:blip r:embed="rId15">
                      <a:extLst>
                        <a:ext uri="{28A0092B-C50C-407E-A947-70E740481C1C}">
                          <a14:useLocalDpi xmlns:a14="http://schemas.microsoft.com/office/drawing/2010/main" val="0"/>
                        </a:ext>
                      </a:extLst>
                    </a:blip>
                    <a:stretch>
                      <a:fillRect/>
                    </a:stretch>
                  </pic:blipFill>
                  <pic:spPr>
                    <a:xfrm>
                      <a:off x="0" y="0"/>
                      <a:ext cx="9471991" cy="2134852"/>
                    </a:xfrm>
                    <a:prstGeom prst="rect">
                      <a:avLst/>
                    </a:prstGeom>
                  </pic:spPr>
                </pic:pic>
              </a:graphicData>
            </a:graphic>
            <wp14:sizeRelH relativeFrom="page">
              <wp14:pctWidth>0</wp14:pctWidth>
            </wp14:sizeRelH>
            <wp14:sizeRelV relativeFrom="page">
              <wp14:pctHeight>0</wp14:pctHeight>
            </wp14:sizeRelV>
          </wp:anchor>
        </w:drawing>
      </w:r>
    </w:p>
    <w:p w:rsidR="003D2F0B" w:rsidRDefault="003D2F0B" w:rsidP="003D2F0B"/>
    <w:p w:rsidR="003D2F0B" w:rsidRDefault="003D2F0B" w:rsidP="003D2F0B"/>
    <w:p w:rsidR="003D2F0B" w:rsidRDefault="003D2F0B" w:rsidP="003D2F0B"/>
    <w:p w:rsidR="00B61F1F" w:rsidRDefault="00B61F1F" w:rsidP="003D2F0B"/>
    <w:p w:rsidR="003D2F0B" w:rsidRDefault="003D2F0B" w:rsidP="003D2F0B"/>
    <w:p w:rsidR="003D2F0B" w:rsidRDefault="003D2F0B" w:rsidP="003D2F0B"/>
    <w:p w:rsidR="003D2F0B" w:rsidRDefault="003D2F0B" w:rsidP="003D2F0B"/>
    <w:p w:rsidR="003D2F0B" w:rsidRDefault="003D2F0B" w:rsidP="003D2F0B">
      <w:pPr>
        <w:sectPr w:rsidR="003D2F0B" w:rsidSect="00D010D2">
          <w:pgSz w:w="15840" w:h="12240" w:orient="landscape"/>
          <w:pgMar w:top="1440" w:right="1440" w:bottom="1440" w:left="1440" w:header="720" w:footer="720" w:gutter="0"/>
          <w:cols w:space="720"/>
          <w:docGrid w:linePitch="360"/>
        </w:sectPr>
      </w:pPr>
    </w:p>
    <w:p w:rsidR="00AA6784" w:rsidRPr="006B2B46" w:rsidRDefault="00AA6784" w:rsidP="00AA6784">
      <w:pPr>
        <w:rPr>
          <w:b/>
          <w:sz w:val="24"/>
        </w:rPr>
      </w:pPr>
      <w:r>
        <w:rPr>
          <w:b/>
          <w:sz w:val="24"/>
          <w:highlight w:val="lightGray"/>
        </w:rPr>
        <w:t>4.4</w:t>
      </w:r>
      <w:r w:rsidRPr="006B2B46">
        <w:rPr>
          <w:b/>
          <w:sz w:val="24"/>
          <w:highlight w:val="lightGray"/>
        </w:rPr>
        <w:t xml:space="preserve">: </w:t>
      </w:r>
      <w:r w:rsidRPr="00AA6784">
        <w:rPr>
          <w:b/>
          <w:sz w:val="24"/>
          <w:highlight w:val="lightGray"/>
        </w:rPr>
        <w:t>Responsibility Statements for a Merchandising Business</w:t>
      </w:r>
    </w:p>
    <w:p w:rsidR="00AA6784" w:rsidRPr="001554E3" w:rsidRDefault="00AA6784" w:rsidP="00AA6784">
      <w:pPr>
        <w:tabs>
          <w:tab w:val="right" w:pos="10080"/>
        </w:tabs>
        <w:spacing w:after="0"/>
        <w:rPr>
          <w:b/>
        </w:rPr>
      </w:pPr>
      <w:r>
        <w:rPr>
          <w:b/>
        </w:rPr>
        <w:t>Departmental Margin Statement</w:t>
      </w:r>
    </w:p>
    <w:p w:rsidR="00A552A8" w:rsidRPr="00A552A8" w:rsidRDefault="00AA6784" w:rsidP="00A552A8">
      <w:pPr>
        <w:pStyle w:val="ListParagraph"/>
        <w:numPr>
          <w:ilvl w:val="0"/>
          <w:numId w:val="1"/>
        </w:numPr>
        <w:tabs>
          <w:tab w:val="right" w:pos="10080"/>
        </w:tabs>
      </w:pPr>
      <w:r>
        <w:rPr>
          <w:b/>
          <w:smallCaps/>
          <w:u w:val="single"/>
        </w:rPr>
        <w:t>Responsibility Statements</w:t>
      </w:r>
      <w:r>
        <w:rPr>
          <w:b/>
        </w:rPr>
        <w:t xml:space="preserve"> -</w:t>
      </w:r>
      <w:r>
        <w:t xml:space="preserve"> </w:t>
      </w:r>
      <w:r>
        <w:rPr>
          <w:u w:val="single"/>
        </w:rPr>
        <w:tab/>
      </w:r>
      <w:r>
        <w:rPr>
          <w:u w:val="single"/>
        </w:rPr>
        <w:br/>
        <w:t xml:space="preserve"> </w:t>
      </w:r>
      <w:r>
        <w:rPr>
          <w:u w:val="single"/>
        </w:rPr>
        <w:tab/>
      </w:r>
    </w:p>
    <w:p w:rsidR="00A552A8" w:rsidRDefault="00A552A8" w:rsidP="00A552A8">
      <w:pPr>
        <w:pStyle w:val="ListParagraph"/>
        <w:numPr>
          <w:ilvl w:val="1"/>
          <w:numId w:val="1"/>
        </w:numPr>
        <w:tabs>
          <w:tab w:val="right" w:pos="10080"/>
        </w:tabs>
      </w:pPr>
      <w:r w:rsidRPr="00A552A8">
        <w:t>The departmental margin statements are the responsibility statements. These</w:t>
      </w:r>
      <w:r>
        <w:t xml:space="preserve"> are similar to the income statement, but only _________________ expenses for that department are included.</w:t>
      </w:r>
    </w:p>
    <w:p w:rsidR="00A552A8" w:rsidRPr="00CE3CC6" w:rsidRDefault="00A552A8" w:rsidP="00A552A8">
      <w:pPr>
        <w:spacing w:after="0"/>
        <w:ind w:left="360"/>
      </w:pPr>
      <w:r w:rsidRPr="00A552A8">
        <w:rPr>
          <w:smallCaps/>
        </w:rPr>
        <w:t xml:space="preserve"> </w:t>
      </w:r>
      <w:r w:rsidRPr="005C4B8F">
        <w:rPr>
          <w:b/>
          <w:smallCaps/>
          <w:sz w:val="24"/>
        </w:rPr>
        <w:t xml:space="preserve">Sample Problem: </w:t>
      </w:r>
      <w:r w:rsidR="007849E1">
        <w:rPr>
          <w:b/>
          <w:smallCaps/>
          <w:sz w:val="24"/>
        </w:rPr>
        <w:t>Preparing Financial Statements</w:t>
      </w:r>
    </w:p>
    <w:p w:rsidR="00A552A8" w:rsidRPr="00CE3CC6" w:rsidRDefault="00A552A8" w:rsidP="00A552A8">
      <w:pPr>
        <w:pStyle w:val="NormalWeb"/>
        <w:spacing w:before="0" w:beforeAutospacing="0" w:after="0" w:afterAutospacing="0" w:line="240" w:lineRule="atLeast"/>
        <w:ind w:left="360"/>
        <w:rPr>
          <w:rFonts w:ascii="Calibri" w:hAnsi="Calibri"/>
          <w:color w:val="000000"/>
          <w:sz w:val="22"/>
          <w:szCs w:val="22"/>
        </w:rPr>
      </w:pPr>
      <w:r>
        <w:rPr>
          <w:rFonts w:ascii="Calibri" w:hAnsi="Calibri"/>
          <w:i/>
          <w:color w:val="000000"/>
          <w:sz w:val="22"/>
          <w:szCs w:val="22"/>
        </w:rPr>
        <w:t xml:space="preserve">Use the work sheet from the previous section. </w:t>
      </w:r>
    </w:p>
    <w:p w:rsidR="00A552A8" w:rsidRDefault="00A552A8" w:rsidP="00A552A8">
      <w:pPr>
        <w:pStyle w:val="NormalWeb"/>
        <w:numPr>
          <w:ilvl w:val="0"/>
          <w:numId w:val="16"/>
        </w:numPr>
        <w:spacing w:before="0" w:beforeAutospacing="0" w:after="0" w:afterAutospacing="0" w:line="240" w:lineRule="atLeast"/>
        <w:ind w:left="1080"/>
        <w:rPr>
          <w:rFonts w:ascii="Calibri" w:hAnsi="Calibri"/>
          <w:color w:val="000000"/>
          <w:sz w:val="22"/>
          <w:szCs w:val="22"/>
        </w:rPr>
      </w:pPr>
      <w:r>
        <w:rPr>
          <w:rFonts w:ascii="Calibri" w:hAnsi="Calibri"/>
          <w:color w:val="000000"/>
          <w:sz w:val="22"/>
          <w:szCs w:val="22"/>
        </w:rPr>
        <w:t>Prepare departmental margin statements for the Books Department and the Music Department. Calculate and record the component percentages for each item on the statements. Round the percentage calculations to the nearest 0.1%.</w:t>
      </w:r>
    </w:p>
    <w:p w:rsidR="00A552A8" w:rsidRDefault="00A552A8" w:rsidP="00A552A8">
      <w:pPr>
        <w:pStyle w:val="NormalWeb"/>
        <w:spacing w:before="0" w:beforeAutospacing="0" w:after="0" w:afterAutospacing="0" w:line="240" w:lineRule="atLeast"/>
        <w:jc w:val="center"/>
        <w:rPr>
          <w:rFonts w:ascii="Calibri" w:hAnsi="Calibri"/>
          <w:color w:val="000000"/>
          <w:sz w:val="22"/>
          <w:szCs w:val="22"/>
        </w:rPr>
      </w:pPr>
      <w:r>
        <w:rPr>
          <w:rFonts w:ascii="Calibri" w:hAnsi="Calibri"/>
          <w:noProof/>
          <w:color w:val="000000"/>
          <w:sz w:val="22"/>
          <w:szCs w:val="22"/>
        </w:rPr>
        <w:drawing>
          <wp:inline distT="0" distB="0" distL="0" distR="0" wp14:anchorId="7053911D" wp14:editId="50F30763">
            <wp:extent cx="5750345" cy="5260092"/>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581E5A.tmp"/>
                    <pic:cNvPicPr/>
                  </pic:nvPicPr>
                  <pic:blipFill>
                    <a:blip r:embed="rId16">
                      <a:extLst>
                        <a:ext uri="{28A0092B-C50C-407E-A947-70E740481C1C}">
                          <a14:useLocalDpi xmlns:a14="http://schemas.microsoft.com/office/drawing/2010/main" val="0"/>
                        </a:ext>
                      </a:extLst>
                    </a:blip>
                    <a:stretch>
                      <a:fillRect/>
                    </a:stretch>
                  </pic:blipFill>
                  <pic:spPr>
                    <a:xfrm>
                      <a:off x="0" y="0"/>
                      <a:ext cx="5819725" cy="5323557"/>
                    </a:xfrm>
                    <a:prstGeom prst="rect">
                      <a:avLst/>
                    </a:prstGeom>
                  </pic:spPr>
                </pic:pic>
              </a:graphicData>
            </a:graphic>
          </wp:inline>
        </w:drawing>
      </w:r>
    </w:p>
    <w:p w:rsidR="00A552A8" w:rsidRDefault="00A552A8" w:rsidP="00A552A8">
      <w:pPr>
        <w:pStyle w:val="NormalWeb"/>
        <w:spacing w:before="0" w:beforeAutospacing="0" w:after="0" w:afterAutospacing="0" w:line="240" w:lineRule="atLeast"/>
        <w:jc w:val="center"/>
        <w:rPr>
          <w:rFonts w:ascii="Calibri" w:hAnsi="Calibri"/>
          <w:color w:val="000000"/>
          <w:sz w:val="22"/>
          <w:szCs w:val="22"/>
        </w:rPr>
      </w:pPr>
    </w:p>
    <w:p w:rsidR="00A552A8" w:rsidRDefault="00A552A8" w:rsidP="00A552A8">
      <w:pPr>
        <w:pStyle w:val="NormalWeb"/>
        <w:spacing w:before="0" w:beforeAutospacing="0" w:after="0" w:afterAutospacing="0" w:line="240" w:lineRule="atLeast"/>
        <w:jc w:val="center"/>
        <w:rPr>
          <w:rFonts w:ascii="Calibri" w:hAnsi="Calibri"/>
          <w:color w:val="000000"/>
          <w:sz w:val="22"/>
          <w:szCs w:val="22"/>
        </w:rPr>
      </w:pPr>
    </w:p>
    <w:p w:rsidR="00A552A8" w:rsidRDefault="00A552A8" w:rsidP="00A552A8">
      <w:pPr>
        <w:pStyle w:val="NormalWeb"/>
        <w:spacing w:before="0" w:beforeAutospacing="0" w:after="0" w:afterAutospacing="0" w:line="240" w:lineRule="atLeast"/>
        <w:jc w:val="center"/>
        <w:rPr>
          <w:rFonts w:ascii="Calibri" w:hAnsi="Calibri"/>
          <w:color w:val="000000"/>
          <w:sz w:val="22"/>
          <w:szCs w:val="22"/>
        </w:rPr>
      </w:pPr>
    </w:p>
    <w:p w:rsidR="00A552A8" w:rsidRDefault="00A552A8" w:rsidP="00A552A8">
      <w:pPr>
        <w:pStyle w:val="NormalWeb"/>
        <w:spacing w:before="0" w:beforeAutospacing="0" w:after="0" w:afterAutospacing="0" w:line="240" w:lineRule="atLeast"/>
        <w:jc w:val="center"/>
        <w:rPr>
          <w:rFonts w:ascii="Calibri" w:hAnsi="Calibri"/>
          <w:color w:val="000000"/>
          <w:sz w:val="22"/>
          <w:szCs w:val="22"/>
        </w:rPr>
      </w:pPr>
      <w:r>
        <w:rPr>
          <w:rFonts w:ascii="Calibri" w:hAnsi="Calibri"/>
          <w:noProof/>
          <w:color w:val="000000"/>
          <w:sz w:val="22"/>
          <w:szCs w:val="22"/>
        </w:rPr>
        <w:drawing>
          <wp:inline distT="0" distB="0" distL="0" distR="0">
            <wp:extent cx="5652186" cy="5179360"/>
            <wp:effectExtent l="0" t="0" r="571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583573.tmp"/>
                    <pic:cNvPicPr/>
                  </pic:nvPicPr>
                  <pic:blipFill>
                    <a:blip r:embed="rId17">
                      <a:extLst>
                        <a:ext uri="{28A0092B-C50C-407E-A947-70E740481C1C}">
                          <a14:useLocalDpi xmlns:a14="http://schemas.microsoft.com/office/drawing/2010/main" val="0"/>
                        </a:ext>
                      </a:extLst>
                    </a:blip>
                    <a:stretch>
                      <a:fillRect/>
                    </a:stretch>
                  </pic:blipFill>
                  <pic:spPr>
                    <a:xfrm>
                      <a:off x="0" y="0"/>
                      <a:ext cx="5652186" cy="5179360"/>
                    </a:xfrm>
                    <a:prstGeom prst="rect">
                      <a:avLst/>
                    </a:prstGeom>
                  </pic:spPr>
                </pic:pic>
              </a:graphicData>
            </a:graphic>
          </wp:inline>
        </w:drawing>
      </w:r>
    </w:p>
    <w:p w:rsidR="00A552A8" w:rsidRDefault="00A552A8" w:rsidP="00A552A8">
      <w:pPr>
        <w:pStyle w:val="NormalWeb"/>
        <w:spacing w:before="0" w:beforeAutospacing="0" w:after="0" w:afterAutospacing="0" w:line="240" w:lineRule="atLeast"/>
        <w:rPr>
          <w:rFonts w:ascii="Calibri" w:hAnsi="Calibri"/>
          <w:color w:val="000000"/>
          <w:sz w:val="22"/>
          <w:szCs w:val="22"/>
        </w:rPr>
      </w:pPr>
    </w:p>
    <w:p w:rsidR="007849E1" w:rsidRDefault="007849E1">
      <w:pPr>
        <w:rPr>
          <w:rFonts w:ascii="Calibri" w:eastAsia="Times New Roman" w:hAnsi="Calibri" w:cs="Times New Roman"/>
          <w:b/>
          <w:color w:val="000000"/>
        </w:rPr>
      </w:pPr>
      <w:r>
        <w:rPr>
          <w:rFonts w:ascii="Calibri" w:hAnsi="Calibri"/>
          <w:b/>
          <w:color w:val="000000"/>
        </w:rPr>
        <w:br w:type="page"/>
      </w:r>
    </w:p>
    <w:p w:rsidR="00A552A8" w:rsidRDefault="00A552A8" w:rsidP="00A552A8">
      <w:pPr>
        <w:pStyle w:val="NormalWeb"/>
        <w:spacing w:before="0" w:beforeAutospacing="0" w:after="0" w:afterAutospacing="0" w:line="240" w:lineRule="atLeast"/>
        <w:rPr>
          <w:rFonts w:ascii="Calibri" w:hAnsi="Calibri"/>
          <w:b/>
          <w:color w:val="000000"/>
          <w:sz w:val="22"/>
          <w:szCs w:val="22"/>
        </w:rPr>
      </w:pPr>
      <w:r>
        <w:rPr>
          <w:rFonts w:ascii="Calibri" w:hAnsi="Calibri"/>
          <w:b/>
          <w:color w:val="000000"/>
          <w:sz w:val="22"/>
          <w:szCs w:val="22"/>
        </w:rPr>
        <w:t>Income Statement with Departmental Margin</w:t>
      </w:r>
    </w:p>
    <w:p w:rsidR="00A552A8" w:rsidRDefault="007849E1" w:rsidP="007849E1">
      <w:pPr>
        <w:pStyle w:val="NormalWeb"/>
        <w:numPr>
          <w:ilvl w:val="0"/>
          <w:numId w:val="1"/>
        </w:numPr>
        <w:tabs>
          <w:tab w:val="right" w:pos="9360"/>
        </w:tabs>
        <w:spacing w:before="0" w:beforeAutospacing="0" w:after="0" w:afterAutospacing="0" w:line="240" w:lineRule="atLeast"/>
        <w:rPr>
          <w:rFonts w:ascii="Calibri" w:hAnsi="Calibri"/>
          <w:color w:val="000000"/>
          <w:sz w:val="22"/>
          <w:szCs w:val="22"/>
        </w:rPr>
      </w:pPr>
      <w:r w:rsidRPr="007849E1">
        <w:rPr>
          <w:rFonts w:asciiTheme="minorHAnsi" w:eastAsiaTheme="minorHAnsi" w:hAnsiTheme="minorHAnsi" w:cstheme="minorBidi"/>
          <w:b/>
          <w:smallCaps/>
          <w:sz w:val="22"/>
          <w:szCs w:val="22"/>
          <w:u w:val="single"/>
        </w:rPr>
        <w:t>Income Statement</w:t>
      </w:r>
      <w:r>
        <w:rPr>
          <w:rFonts w:ascii="Calibri" w:hAnsi="Calibri"/>
          <w:color w:val="000000"/>
          <w:sz w:val="22"/>
          <w:szCs w:val="22"/>
        </w:rPr>
        <w:t xml:space="preserve"> - </w:t>
      </w:r>
      <w:r>
        <w:rPr>
          <w:rFonts w:ascii="Calibri" w:hAnsi="Calibri"/>
          <w:color w:val="000000"/>
          <w:sz w:val="22"/>
          <w:szCs w:val="22"/>
          <w:u w:val="single"/>
        </w:rPr>
        <w:tab/>
      </w:r>
      <w:r>
        <w:rPr>
          <w:rFonts w:ascii="Calibri" w:hAnsi="Calibri"/>
          <w:color w:val="000000"/>
          <w:sz w:val="22"/>
          <w:szCs w:val="22"/>
          <w:u w:val="single"/>
        </w:rPr>
        <w:br/>
        <w:t xml:space="preserve"> </w:t>
      </w:r>
      <w:r>
        <w:rPr>
          <w:rFonts w:ascii="Calibri" w:hAnsi="Calibri"/>
          <w:color w:val="000000"/>
          <w:sz w:val="22"/>
          <w:szCs w:val="22"/>
          <w:u w:val="single"/>
        </w:rPr>
        <w:tab/>
      </w:r>
    </w:p>
    <w:p w:rsidR="007849E1" w:rsidRPr="00A552A8" w:rsidRDefault="007849E1" w:rsidP="007849E1">
      <w:pPr>
        <w:pStyle w:val="NormalWeb"/>
        <w:numPr>
          <w:ilvl w:val="1"/>
          <w:numId w:val="1"/>
        </w:numPr>
        <w:tabs>
          <w:tab w:val="right" w:pos="9360"/>
        </w:tabs>
        <w:spacing w:before="0" w:beforeAutospacing="0" w:after="0" w:afterAutospacing="0" w:line="240" w:lineRule="atLeast"/>
        <w:rPr>
          <w:rFonts w:ascii="Calibri" w:hAnsi="Calibri"/>
          <w:color w:val="000000"/>
          <w:sz w:val="22"/>
          <w:szCs w:val="22"/>
        </w:rPr>
      </w:pPr>
      <w:r>
        <w:rPr>
          <w:rFonts w:ascii="Calibri" w:hAnsi="Calibri"/>
          <w:color w:val="000000"/>
          <w:sz w:val="22"/>
          <w:szCs w:val="22"/>
        </w:rPr>
        <w:t>There are five columns: two for ________________________ accounts and three for company amounts and ___________________________________________.</w:t>
      </w:r>
    </w:p>
    <w:p w:rsidR="007849E1" w:rsidRDefault="007849E1" w:rsidP="007849E1">
      <w:pPr>
        <w:spacing w:after="0"/>
        <w:ind w:left="360"/>
        <w:rPr>
          <w:b/>
          <w:smallCaps/>
          <w:sz w:val="24"/>
        </w:rPr>
      </w:pPr>
    </w:p>
    <w:p w:rsidR="007849E1" w:rsidRPr="00CE3CC6" w:rsidRDefault="007849E1" w:rsidP="007849E1">
      <w:pPr>
        <w:spacing w:after="0"/>
        <w:ind w:left="360"/>
      </w:pPr>
      <w:r w:rsidRPr="005C4B8F">
        <w:rPr>
          <w:b/>
          <w:smallCaps/>
          <w:sz w:val="24"/>
        </w:rPr>
        <w:t xml:space="preserve">Sample Problem: </w:t>
      </w:r>
      <w:r>
        <w:rPr>
          <w:b/>
          <w:smallCaps/>
          <w:sz w:val="24"/>
        </w:rPr>
        <w:t xml:space="preserve">Preparing </w:t>
      </w:r>
      <w:r>
        <w:rPr>
          <w:b/>
          <w:smallCaps/>
          <w:sz w:val="24"/>
        </w:rPr>
        <w:t>Financial Statements, continued</w:t>
      </w:r>
    </w:p>
    <w:p w:rsidR="007849E1" w:rsidRPr="00CE3CC6" w:rsidRDefault="007849E1" w:rsidP="007849E1">
      <w:pPr>
        <w:pStyle w:val="NormalWeb"/>
        <w:spacing w:before="0" w:beforeAutospacing="0" w:after="0" w:afterAutospacing="0" w:line="240" w:lineRule="atLeast"/>
        <w:ind w:left="360"/>
        <w:rPr>
          <w:rFonts w:ascii="Calibri" w:hAnsi="Calibri"/>
          <w:color w:val="000000"/>
          <w:sz w:val="22"/>
          <w:szCs w:val="22"/>
        </w:rPr>
      </w:pPr>
      <w:r>
        <w:rPr>
          <w:rFonts w:ascii="Calibri" w:hAnsi="Calibri"/>
          <w:i/>
          <w:color w:val="000000"/>
          <w:sz w:val="22"/>
          <w:szCs w:val="22"/>
        </w:rPr>
        <w:t xml:space="preserve">Use the work sheet from the previous section. </w:t>
      </w:r>
    </w:p>
    <w:p w:rsidR="007849E1" w:rsidRDefault="007849E1" w:rsidP="007849E1">
      <w:pPr>
        <w:pStyle w:val="NormalWeb"/>
        <w:numPr>
          <w:ilvl w:val="0"/>
          <w:numId w:val="16"/>
        </w:numPr>
        <w:spacing w:before="0" w:beforeAutospacing="0" w:after="0" w:afterAutospacing="0" w:line="240" w:lineRule="atLeast"/>
        <w:ind w:left="1080"/>
        <w:rPr>
          <w:rFonts w:ascii="Calibri" w:hAnsi="Calibri"/>
          <w:color w:val="000000"/>
          <w:sz w:val="22"/>
          <w:szCs w:val="22"/>
        </w:rPr>
      </w:pPr>
      <w:r>
        <w:rPr>
          <w:rFonts w:ascii="Calibri" w:hAnsi="Calibri"/>
          <w:color w:val="000000"/>
          <w:sz w:val="22"/>
          <w:szCs w:val="22"/>
        </w:rPr>
        <w:t>Prepare an income statement. Calculate and record the component percentages for each item on this statement. Round percentage calculations to the nearest 0.1%.</w:t>
      </w:r>
    </w:p>
    <w:p w:rsidR="007849E1" w:rsidRDefault="007849E1" w:rsidP="007849E1">
      <w:pPr>
        <w:pStyle w:val="NormalWeb"/>
        <w:spacing w:before="0" w:beforeAutospacing="0" w:after="0" w:afterAutospacing="0" w:line="240" w:lineRule="atLeast"/>
        <w:ind w:left="1080"/>
        <w:rPr>
          <w:rFonts w:ascii="Calibri" w:hAnsi="Calibri"/>
          <w:color w:val="000000"/>
          <w:sz w:val="22"/>
          <w:szCs w:val="22"/>
        </w:rPr>
      </w:pPr>
    </w:p>
    <w:p w:rsidR="007849E1" w:rsidRDefault="007849E1">
      <w:pPr>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extent cx="6157265" cy="5287617"/>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58366E.tmp"/>
                    <pic:cNvPicPr/>
                  </pic:nvPicPr>
                  <pic:blipFill>
                    <a:blip r:embed="rId18">
                      <a:extLst>
                        <a:ext uri="{28A0092B-C50C-407E-A947-70E740481C1C}">
                          <a14:useLocalDpi xmlns:a14="http://schemas.microsoft.com/office/drawing/2010/main" val="0"/>
                        </a:ext>
                      </a:extLst>
                    </a:blip>
                    <a:stretch>
                      <a:fillRect/>
                    </a:stretch>
                  </pic:blipFill>
                  <pic:spPr>
                    <a:xfrm>
                      <a:off x="0" y="0"/>
                      <a:ext cx="6167114" cy="5296075"/>
                    </a:xfrm>
                    <a:prstGeom prst="rect">
                      <a:avLst/>
                    </a:prstGeom>
                  </pic:spPr>
                </pic:pic>
              </a:graphicData>
            </a:graphic>
          </wp:inline>
        </w:drawing>
      </w:r>
    </w:p>
    <w:p w:rsidR="007849E1" w:rsidRDefault="007849E1">
      <w:pPr>
        <w:rPr>
          <w:rFonts w:ascii="Calibri" w:eastAsia="Times New Roman" w:hAnsi="Calibri" w:cs="Times New Roman"/>
          <w:color w:val="000000"/>
        </w:rPr>
      </w:pPr>
      <w:r>
        <w:rPr>
          <w:rFonts w:ascii="Calibri" w:eastAsia="Times New Roman" w:hAnsi="Calibri" w:cs="Times New Roman"/>
          <w:color w:val="000000"/>
        </w:rPr>
        <w:br w:type="page"/>
      </w:r>
    </w:p>
    <w:p w:rsidR="007849E1" w:rsidRDefault="007849E1" w:rsidP="007849E1">
      <w:pPr>
        <w:spacing w:after="0"/>
        <w:rPr>
          <w:rFonts w:ascii="Calibri" w:eastAsia="Times New Roman" w:hAnsi="Calibri" w:cs="Times New Roman"/>
          <w:color w:val="000000"/>
        </w:rPr>
      </w:pPr>
      <w:r>
        <w:rPr>
          <w:rFonts w:ascii="Calibri" w:eastAsia="Times New Roman" w:hAnsi="Calibri" w:cs="Times New Roman"/>
          <w:b/>
          <w:color w:val="000000"/>
        </w:rPr>
        <w:t>Statement of Stockholders’ Equity</w:t>
      </w:r>
    </w:p>
    <w:p w:rsidR="007849E1" w:rsidRDefault="007849E1" w:rsidP="007849E1">
      <w:pPr>
        <w:pStyle w:val="ListParagraph"/>
        <w:numPr>
          <w:ilvl w:val="0"/>
          <w:numId w:val="1"/>
        </w:numPr>
        <w:tabs>
          <w:tab w:val="right" w:pos="9360"/>
        </w:tabs>
        <w:rPr>
          <w:rFonts w:ascii="Calibri" w:eastAsia="Times New Roman" w:hAnsi="Calibri" w:cs="Times New Roman"/>
          <w:color w:val="000000"/>
        </w:rPr>
      </w:pPr>
      <w:r w:rsidRPr="007849E1">
        <w:rPr>
          <w:b/>
          <w:smallCaps/>
          <w:u w:val="single"/>
        </w:rPr>
        <w:t>Statement of Stockholders’ Equity</w:t>
      </w:r>
      <w:r>
        <w:rPr>
          <w:rFonts w:ascii="Calibri" w:eastAsia="Times New Roman" w:hAnsi="Calibri" w:cs="Times New Roman"/>
          <w:color w:val="000000"/>
        </w:rPr>
        <w:t xml:space="preserve"> - </w:t>
      </w:r>
      <w:r>
        <w:rPr>
          <w:rFonts w:ascii="Calibri" w:eastAsia="Times New Roman" w:hAnsi="Calibri" w:cs="Times New Roman"/>
          <w:color w:val="000000"/>
          <w:u w:val="single"/>
        </w:rPr>
        <w:tab/>
      </w:r>
      <w:r>
        <w:rPr>
          <w:rFonts w:ascii="Calibri" w:eastAsia="Times New Roman" w:hAnsi="Calibri" w:cs="Times New Roman"/>
          <w:color w:val="000000"/>
          <w:u w:val="single"/>
        </w:rPr>
        <w:br/>
        <w:t xml:space="preserve"> </w:t>
      </w:r>
      <w:r>
        <w:rPr>
          <w:rFonts w:ascii="Calibri" w:eastAsia="Times New Roman" w:hAnsi="Calibri" w:cs="Times New Roman"/>
          <w:color w:val="000000"/>
          <w:u w:val="single"/>
        </w:rPr>
        <w:tab/>
      </w:r>
    </w:p>
    <w:p w:rsidR="007849E1" w:rsidRDefault="007849E1" w:rsidP="007849E1">
      <w:pPr>
        <w:pStyle w:val="ListParagraph"/>
        <w:numPr>
          <w:ilvl w:val="1"/>
          <w:numId w:val="1"/>
        </w:numPr>
        <w:tabs>
          <w:tab w:val="right" w:pos="9360"/>
        </w:tabs>
        <w:rPr>
          <w:rFonts w:ascii="Calibri" w:eastAsia="Times New Roman" w:hAnsi="Calibri" w:cs="Times New Roman"/>
          <w:color w:val="000000"/>
        </w:rPr>
      </w:pPr>
      <w:r>
        <w:rPr>
          <w:rFonts w:ascii="Calibri" w:eastAsia="Times New Roman" w:hAnsi="Calibri" w:cs="Times New Roman"/>
          <w:color w:val="000000"/>
        </w:rPr>
        <w:t>Two major sections:</w:t>
      </w:r>
    </w:p>
    <w:p w:rsidR="007849E1" w:rsidRDefault="007849E1" w:rsidP="007849E1">
      <w:pPr>
        <w:pStyle w:val="ListParagraph"/>
        <w:numPr>
          <w:ilvl w:val="0"/>
          <w:numId w:val="18"/>
        </w:numPr>
        <w:tabs>
          <w:tab w:val="right" w:pos="9360"/>
        </w:tabs>
        <w:ind w:left="2160"/>
        <w:rPr>
          <w:rFonts w:ascii="Calibri" w:eastAsia="Times New Roman" w:hAnsi="Calibri" w:cs="Times New Roman"/>
          <w:color w:val="000000"/>
        </w:rPr>
      </w:pPr>
      <w:r w:rsidRPr="007849E1">
        <w:rPr>
          <w:b/>
          <w:smallCaps/>
          <w:u w:val="single"/>
        </w:rPr>
        <w:t>Capital Stock</w:t>
      </w:r>
      <w:r>
        <w:rPr>
          <w:rFonts w:ascii="Calibri" w:eastAsia="Times New Roman" w:hAnsi="Calibri" w:cs="Times New Roman"/>
          <w:color w:val="000000"/>
        </w:rPr>
        <w:t xml:space="preserve"> - </w:t>
      </w:r>
      <w:r>
        <w:rPr>
          <w:rFonts w:ascii="Calibri" w:eastAsia="Times New Roman" w:hAnsi="Calibri" w:cs="Times New Roman"/>
          <w:color w:val="000000"/>
          <w:u w:val="single"/>
        </w:rPr>
        <w:tab/>
      </w:r>
      <w:r>
        <w:rPr>
          <w:rFonts w:ascii="Calibri" w:eastAsia="Times New Roman" w:hAnsi="Calibri" w:cs="Times New Roman"/>
          <w:color w:val="000000"/>
          <w:u w:val="single"/>
        </w:rPr>
        <w:br/>
        <w:t xml:space="preserve"> </w:t>
      </w:r>
      <w:r>
        <w:rPr>
          <w:rFonts w:ascii="Calibri" w:eastAsia="Times New Roman" w:hAnsi="Calibri" w:cs="Times New Roman"/>
          <w:color w:val="000000"/>
          <w:u w:val="single"/>
        </w:rPr>
        <w:tab/>
      </w:r>
    </w:p>
    <w:p w:rsidR="007849E1" w:rsidRDefault="007849E1" w:rsidP="007849E1">
      <w:pPr>
        <w:pStyle w:val="ListParagraph"/>
        <w:numPr>
          <w:ilvl w:val="0"/>
          <w:numId w:val="18"/>
        </w:numPr>
        <w:tabs>
          <w:tab w:val="right" w:pos="9360"/>
        </w:tabs>
        <w:ind w:left="2160"/>
        <w:rPr>
          <w:rFonts w:ascii="Calibri" w:eastAsia="Times New Roman" w:hAnsi="Calibri" w:cs="Times New Roman"/>
          <w:color w:val="000000"/>
        </w:rPr>
      </w:pPr>
      <w:r w:rsidRPr="007849E1">
        <w:rPr>
          <w:b/>
          <w:smallCaps/>
          <w:u w:val="single"/>
        </w:rPr>
        <w:t>Retained Earnings</w:t>
      </w:r>
      <w:r>
        <w:rPr>
          <w:rFonts w:ascii="Calibri" w:eastAsia="Times New Roman" w:hAnsi="Calibri" w:cs="Times New Roman"/>
          <w:color w:val="000000"/>
        </w:rPr>
        <w:t xml:space="preserve"> - </w:t>
      </w:r>
      <w:r>
        <w:rPr>
          <w:rFonts w:ascii="Calibri" w:eastAsia="Times New Roman" w:hAnsi="Calibri" w:cs="Times New Roman"/>
          <w:color w:val="000000"/>
          <w:u w:val="single"/>
        </w:rPr>
        <w:tab/>
      </w:r>
      <w:r>
        <w:rPr>
          <w:rFonts w:ascii="Calibri" w:eastAsia="Times New Roman" w:hAnsi="Calibri" w:cs="Times New Roman"/>
          <w:color w:val="000000"/>
          <w:u w:val="single"/>
        </w:rPr>
        <w:br/>
        <w:t xml:space="preserve"> </w:t>
      </w:r>
      <w:r>
        <w:rPr>
          <w:rFonts w:ascii="Calibri" w:eastAsia="Times New Roman" w:hAnsi="Calibri" w:cs="Times New Roman"/>
          <w:color w:val="000000"/>
          <w:u w:val="single"/>
        </w:rPr>
        <w:tab/>
      </w:r>
    </w:p>
    <w:p w:rsidR="007849E1" w:rsidRDefault="007849E1" w:rsidP="007849E1">
      <w:pPr>
        <w:pStyle w:val="ListParagraph"/>
        <w:numPr>
          <w:ilvl w:val="1"/>
          <w:numId w:val="1"/>
        </w:numPr>
        <w:tabs>
          <w:tab w:val="right" w:pos="9360"/>
        </w:tabs>
        <w:rPr>
          <w:rFonts w:ascii="Calibri" w:eastAsia="Times New Roman" w:hAnsi="Calibri" w:cs="Times New Roman"/>
          <w:color w:val="000000"/>
        </w:rPr>
      </w:pPr>
      <w:r w:rsidRPr="007849E1">
        <w:rPr>
          <w:b/>
          <w:smallCaps/>
          <w:u w:val="single"/>
        </w:rPr>
        <w:t>Dividends</w:t>
      </w:r>
      <w:r>
        <w:rPr>
          <w:rFonts w:ascii="Calibri" w:eastAsia="Times New Roman" w:hAnsi="Calibri" w:cs="Times New Roman"/>
          <w:color w:val="000000"/>
        </w:rPr>
        <w:t xml:space="preserve"> - </w:t>
      </w:r>
      <w:r>
        <w:rPr>
          <w:rFonts w:ascii="Calibri" w:eastAsia="Times New Roman" w:hAnsi="Calibri" w:cs="Times New Roman"/>
          <w:color w:val="000000"/>
          <w:u w:val="single"/>
        </w:rPr>
        <w:tab/>
      </w:r>
      <w:r>
        <w:rPr>
          <w:rFonts w:ascii="Calibri" w:eastAsia="Times New Roman" w:hAnsi="Calibri" w:cs="Times New Roman"/>
          <w:color w:val="000000"/>
          <w:u w:val="single"/>
        </w:rPr>
        <w:br/>
        <w:t xml:space="preserve"> </w:t>
      </w:r>
      <w:r>
        <w:rPr>
          <w:rFonts w:ascii="Calibri" w:eastAsia="Times New Roman" w:hAnsi="Calibri" w:cs="Times New Roman"/>
          <w:color w:val="000000"/>
          <w:u w:val="single"/>
        </w:rPr>
        <w:tab/>
      </w:r>
    </w:p>
    <w:p w:rsidR="007849E1" w:rsidRDefault="007849E1" w:rsidP="007849E1">
      <w:pPr>
        <w:tabs>
          <w:tab w:val="right" w:pos="9360"/>
        </w:tabs>
        <w:rPr>
          <w:rFonts w:ascii="Calibri" w:eastAsia="Times New Roman" w:hAnsi="Calibri" w:cs="Times New Roman"/>
          <w:color w:val="000000"/>
        </w:rPr>
      </w:pPr>
    </w:p>
    <w:p w:rsidR="007849E1" w:rsidRPr="00CE3CC6" w:rsidRDefault="007849E1" w:rsidP="007849E1">
      <w:pPr>
        <w:spacing w:after="0"/>
        <w:ind w:left="360"/>
      </w:pPr>
      <w:r w:rsidRPr="005C4B8F">
        <w:rPr>
          <w:b/>
          <w:smallCaps/>
          <w:sz w:val="24"/>
        </w:rPr>
        <w:t xml:space="preserve">Sample Problem: </w:t>
      </w:r>
      <w:r>
        <w:rPr>
          <w:b/>
          <w:smallCaps/>
          <w:sz w:val="24"/>
        </w:rPr>
        <w:t>Preparing Financial Statements, continued</w:t>
      </w:r>
    </w:p>
    <w:p w:rsidR="007849E1" w:rsidRPr="00CE3CC6" w:rsidRDefault="007849E1" w:rsidP="007849E1">
      <w:pPr>
        <w:pStyle w:val="NormalWeb"/>
        <w:spacing w:before="0" w:beforeAutospacing="0" w:after="0" w:afterAutospacing="0" w:line="240" w:lineRule="atLeast"/>
        <w:ind w:left="360"/>
        <w:rPr>
          <w:rFonts w:ascii="Calibri" w:hAnsi="Calibri"/>
          <w:color w:val="000000"/>
          <w:sz w:val="22"/>
          <w:szCs w:val="22"/>
        </w:rPr>
      </w:pPr>
      <w:r>
        <w:rPr>
          <w:rFonts w:ascii="Calibri" w:hAnsi="Calibri"/>
          <w:i/>
          <w:color w:val="000000"/>
          <w:sz w:val="22"/>
          <w:szCs w:val="22"/>
        </w:rPr>
        <w:t xml:space="preserve">Use the work sheet from the previous section. </w:t>
      </w:r>
    </w:p>
    <w:p w:rsidR="007849E1" w:rsidRDefault="001F3A35" w:rsidP="001F3A35">
      <w:pPr>
        <w:pStyle w:val="NormalWeb"/>
        <w:numPr>
          <w:ilvl w:val="0"/>
          <w:numId w:val="18"/>
        </w:numPr>
        <w:spacing w:before="0" w:beforeAutospacing="0" w:after="0" w:afterAutospacing="0" w:line="240" w:lineRule="atLeast"/>
        <w:ind w:left="1080"/>
        <w:rPr>
          <w:rFonts w:ascii="Calibri" w:hAnsi="Calibri"/>
          <w:color w:val="000000"/>
          <w:sz w:val="22"/>
          <w:szCs w:val="22"/>
        </w:rPr>
      </w:pPr>
      <w:r>
        <w:rPr>
          <w:rFonts w:ascii="Calibri" w:hAnsi="Calibri"/>
          <w:color w:val="000000"/>
          <w:sz w:val="22"/>
          <w:szCs w:val="22"/>
        </w:rPr>
        <w:t>Prepare a statement of stockholders’ equity. There are 2,000 shares of stock issued for $100.00 per share and none issued during the current year.</w:t>
      </w:r>
    </w:p>
    <w:p w:rsidR="001F3A35" w:rsidRDefault="001F3A35" w:rsidP="001F3A35">
      <w:pPr>
        <w:pStyle w:val="NormalWeb"/>
        <w:spacing w:before="0" w:beforeAutospacing="0" w:after="0" w:afterAutospacing="0" w:line="240" w:lineRule="atLeast"/>
        <w:rPr>
          <w:rFonts w:ascii="Calibri" w:hAnsi="Calibri"/>
          <w:color w:val="000000"/>
          <w:sz w:val="22"/>
          <w:szCs w:val="22"/>
        </w:rPr>
      </w:pPr>
    </w:p>
    <w:p w:rsidR="001F3A35" w:rsidRDefault="001F3A35" w:rsidP="001F3A35">
      <w:pPr>
        <w:pStyle w:val="NormalWeb"/>
        <w:spacing w:before="0" w:beforeAutospacing="0" w:after="0" w:afterAutospacing="0" w:line="240" w:lineRule="atLeast"/>
        <w:ind w:left="720"/>
        <w:jc w:val="center"/>
        <w:rPr>
          <w:rFonts w:ascii="Calibri" w:hAnsi="Calibri"/>
          <w:color w:val="000000"/>
          <w:sz w:val="22"/>
          <w:szCs w:val="22"/>
        </w:rPr>
      </w:pPr>
      <w:r>
        <w:rPr>
          <w:rFonts w:ascii="Calibri" w:hAnsi="Calibri"/>
          <w:noProof/>
          <w:color w:val="000000"/>
          <w:sz w:val="22"/>
          <w:szCs w:val="22"/>
        </w:rPr>
        <w:drawing>
          <wp:inline distT="0" distB="0" distL="0" distR="0">
            <wp:extent cx="5216056" cy="3196661"/>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58C130.tmp"/>
                    <pic:cNvPicPr/>
                  </pic:nvPicPr>
                  <pic:blipFill>
                    <a:blip r:embed="rId19">
                      <a:extLst>
                        <a:ext uri="{28A0092B-C50C-407E-A947-70E740481C1C}">
                          <a14:useLocalDpi xmlns:a14="http://schemas.microsoft.com/office/drawing/2010/main" val="0"/>
                        </a:ext>
                      </a:extLst>
                    </a:blip>
                    <a:stretch>
                      <a:fillRect/>
                    </a:stretch>
                  </pic:blipFill>
                  <pic:spPr>
                    <a:xfrm>
                      <a:off x="0" y="0"/>
                      <a:ext cx="5239502" cy="3211030"/>
                    </a:xfrm>
                    <a:prstGeom prst="rect">
                      <a:avLst/>
                    </a:prstGeom>
                  </pic:spPr>
                </pic:pic>
              </a:graphicData>
            </a:graphic>
          </wp:inline>
        </w:drawing>
      </w:r>
    </w:p>
    <w:p w:rsidR="001F3A35" w:rsidRDefault="001F3A35" w:rsidP="001F3A35">
      <w:pPr>
        <w:spacing w:after="0"/>
        <w:rPr>
          <w:rFonts w:ascii="Calibri" w:hAnsi="Calibri"/>
          <w:color w:val="000000"/>
        </w:rPr>
      </w:pPr>
    </w:p>
    <w:p w:rsidR="001F3A35" w:rsidRPr="001F3A35" w:rsidRDefault="001F3A35" w:rsidP="001F3A35">
      <w:pPr>
        <w:spacing w:after="0"/>
        <w:rPr>
          <w:rFonts w:ascii="Calibri" w:eastAsia="Times New Roman" w:hAnsi="Calibri" w:cs="Times New Roman"/>
          <w:color w:val="000000"/>
        </w:rPr>
      </w:pPr>
      <w:r w:rsidRPr="001F3A35">
        <w:rPr>
          <w:rFonts w:ascii="Calibri" w:hAnsi="Calibri"/>
          <w:b/>
          <w:color w:val="000000"/>
        </w:rPr>
        <w:t>Balance Sheet</w:t>
      </w:r>
    </w:p>
    <w:p w:rsidR="001F3A35" w:rsidRDefault="001F3A35" w:rsidP="001F3A35">
      <w:pPr>
        <w:pStyle w:val="NormalWeb"/>
        <w:numPr>
          <w:ilvl w:val="0"/>
          <w:numId w:val="1"/>
        </w:numPr>
        <w:tabs>
          <w:tab w:val="right" w:pos="9360"/>
        </w:tabs>
        <w:spacing w:before="0" w:beforeAutospacing="0" w:after="0" w:afterAutospacing="0" w:line="240" w:lineRule="atLeast"/>
        <w:rPr>
          <w:rFonts w:ascii="Calibri" w:hAnsi="Calibri"/>
          <w:color w:val="000000"/>
          <w:sz w:val="22"/>
          <w:szCs w:val="22"/>
        </w:rPr>
      </w:pPr>
      <w:r>
        <w:rPr>
          <w:rFonts w:ascii="Calibri" w:hAnsi="Calibri"/>
          <w:color w:val="000000"/>
          <w:sz w:val="22"/>
          <w:szCs w:val="22"/>
        </w:rPr>
        <w:t xml:space="preserve">Balance Sheet - </w:t>
      </w:r>
      <w:r>
        <w:rPr>
          <w:rFonts w:ascii="Calibri" w:hAnsi="Calibri"/>
          <w:color w:val="000000"/>
          <w:sz w:val="22"/>
          <w:szCs w:val="22"/>
          <w:u w:val="single"/>
        </w:rPr>
        <w:tab/>
      </w:r>
      <w:r>
        <w:rPr>
          <w:rFonts w:ascii="Calibri" w:hAnsi="Calibri"/>
          <w:color w:val="000000"/>
          <w:sz w:val="22"/>
          <w:szCs w:val="22"/>
          <w:u w:val="single"/>
        </w:rPr>
        <w:br/>
        <w:t xml:space="preserve"> </w:t>
      </w:r>
      <w:r>
        <w:rPr>
          <w:rFonts w:ascii="Calibri" w:hAnsi="Calibri"/>
          <w:color w:val="000000"/>
          <w:sz w:val="22"/>
          <w:szCs w:val="22"/>
          <w:u w:val="single"/>
        </w:rPr>
        <w:tab/>
      </w:r>
    </w:p>
    <w:p w:rsidR="001F3A35" w:rsidRDefault="001F3A35" w:rsidP="001F3A35">
      <w:pPr>
        <w:pStyle w:val="NormalWeb"/>
        <w:tabs>
          <w:tab w:val="right" w:pos="9360"/>
        </w:tabs>
        <w:spacing w:before="0" w:beforeAutospacing="0" w:after="0" w:afterAutospacing="0" w:line="240" w:lineRule="atLeast"/>
        <w:rPr>
          <w:rFonts w:ascii="Calibri" w:hAnsi="Calibri"/>
          <w:color w:val="000000"/>
          <w:sz w:val="22"/>
          <w:szCs w:val="22"/>
        </w:rPr>
      </w:pPr>
    </w:p>
    <w:p w:rsidR="001F3A35" w:rsidRPr="00CE3CC6" w:rsidRDefault="001F3A35" w:rsidP="001F3A35">
      <w:pPr>
        <w:spacing w:after="0"/>
        <w:ind w:left="360"/>
      </w:pPr>
      <w:r w:rsidRPr="005C4B8F">
        <w:rPr>
          <w:b/>
          <w:smallCaps/>
          <w:sz w:val="24"/>
        </w:rPr>
        <w:t xml:space="preserve">Sample Problem: </w:t>
      </w:r>
      <w:r>
        <w:rPr>
          <w:b/>
          <w:smallCaps/>
          <w:sz w:val="24"/>
        </w:rPr>
        <w:t>Preparing Financial Statements, continued</w:t>
      </w:r>
    </w:p>
    <w:p w:rsidR="001F3A35" w:rsidRPr="00CE3CC6" w:rsidRDefault="001F3A35" w:rsidP="001F3A35">
      <w:pPr>
        <w:pStyle w:val="NormalWeb"/>
        <w:spacing w:before="0" w:beforeAutospacing="0" w:after="0" w:afterAutospacing="0" w:line="240" w:lineRule="atLeast"/>
        <w:ind w:left="360"/>
        <w:rPr>
          <w:rFonts w:ascii="Calibri" w:hAnsi="Calibri"/>
          <w:color w:val="000000"/>
          <w:sz w:val="22"/>
          <w:szCs w:val="22"/>
        </w:rPr>
      </w:pPr>
      <w:r>
        <w:rPr>
          <w:rFonts w:ascii="Calibri" w:hAnsi="Calibri"/>
          <w:i/>
          <w:color w:val="000000"/>
          <w:sz w:val="22"/>
          <w:szCs w:val="22"/>
        </w:rPr>
        <w:t xml:space="preserve">Use the work sheet from the previous section. </w:t>
      </w:r>
      <w:r>
        <w:rPr>
          <w:rFonts w:ascii="Calibri" w:hAnsi="Calibri"/>
          <w:i/>
          <w:color w:val="000000"/>
          <w:sz w:val="22"/>
          <w:szCs w:val="22"/>
        </w:rPr>
        <w:t>The balance sheet form is on the next page.</w:t>
      </w:r>
    </w:p>
    <w:p w:rsidR="001F3A35" w:rsidRDefault="001F3A35" w:rsidP="001F3A35">
      <w:pPr>
        <w:pStyle w:val="NormalWeb"/>
        <w:numPr>
          <w:ilvl w:val="0"/>
          <w:numId w:val="18"/>
        </w:numPr>
        <w:spacing w:before="0" w:beforeAutospacing="0" w:after="0" w:afterAutospacing="0" w:line="240" w:lineRule="atLeast"/>
        <w:ind w:left="1080"/>
        <w:rPr>
          <w:rFonts w:ascii="Calibri" w:hAnsi="Calibri"/>
          <w:color w:val="000000"/>
          <w:sz w:val="22"/>
          <w:szCs w:val="22"/>
        </w:rPr>
      </w:pPr>
      <w:r>
        <w:rPr>
          <w:rFonts w:ascii="Calibri" w:hAnsi="Calibri"/>
          <w:color w:val="000000"/>
          <w:sz w:val="22"/>
          <w:szCs w:val="22"/>
        </w:rPr>
        <w:t>Prepare a balance sheet.</w:t>
      </w:r>
    </w:p>
    <w:p w:rsidR="001F3A35" w:rsidRDefault="001F3A35" w:rsidP="001F3A35">
      <w:pPr>
        <w:pStyle w:val="NormalWeb"/>
        <w:spacing w:before="0" w:beforeAutospacing="0" w:after="0" w:afterAutospacing="0" w:line="240" w:lineRule="atLeast"/>
        <w:jc w:val="center"/>
        <w:rPr>
          <w:rFonts w:ascii="Calibri" w:hAnsi="Calibri"/>
          <w:color w:val="000000"/>
          <w:sz w:val="22"/>
          <w:szCs w:val="22"/>
        </w:rPr>
      </w:pPr>
      <w:r>
        <w:rPr>
          <w:rFonts w:ascii="Calibri" w:hAnsi="Calibri"/>
          <w:noProof/>
          <w:color w:val="000000"/>
          <w:sz w:val="22"/>
          <w:szCs w:val="22"/>
        </w:rPr>
        <w:drawing>
          <wp:inline distT="0" distB="0" distL="0" distR="0">
            <wp:extent cx="5246486" cy="4436828"/>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584CDD.tmp"/>
                    <pic:cNvPicPr/>
                  </pic:nvPicPr>
                  <pic:blipFill rotWithShape="1">
                    <a:blip r:embed="rId20">
                      <a:extLst>
                        <a:ext uri="{28A0092B-C50C-407E-A947-70E740481C1C}">
                          <a14:useLocalDpi xmlns:a14="http://schemas.microsoft.com/office/drawing/2010/main" val="0"/>
                        </a:ext>
                      </a:extLst>
                    </a:blip>
                    <a:srcRect b="1598"/>
                    <a:stretch/>
                  </pic:blipFill>
                  <pic:spPr bwMode="auto">
                    <a:xfrm>
                      <a:off x="0" y="0"/>
                      <a:ext cx="5257992" cy="4446559"/>
                    </a:xfrm>
                    <a:prstGeom prst="rect">
                      <a:avLst/>
                    </a:prstGeom>
                    <a:ln>
                      <a:noFill/>
                    </a:ln>
                    <a:extLst>
                      <a:ext uri="{53640926-AAD7-44D8-BBD7-CCE9431645EC}">
                        <a14:shadowObscured xmlns:a14="http://schemas.microsoft.com/office/drawing/2010/main"/>
                      </a:ext>
                    </a:extLst>
                  </pic:spPr>
                </pic:pic>
              </a:graphicData>
            </a:graphic>
          </wp:inline>
        </w:drawing>
      </w:r>
    </w:p>
    <w:p w:rsidR="001F3A35" w:rsidRDefault="001F3A35" w:rsidP="001F3A35">
      <w:pPr>
        <w:pStyle w:val="NormalWeb"/>
        <w:spacing w:before="0" w:beforeAutospacing="0" w:after="0" w:afterAutospacing="0" w:line="240" w:lineRule="atLeast"/>
        <w:jc w:val="center"/>
        <w:rPr>
          <w:rFonts w:ascii="Calibri" w:hAnsi="Calibri"/>
          <w:color w:val="000000"/>
          <w:sz w:val="22"/>
          <w:szCs w:val="22"/>
        </w:rPr>
      </w:pPr>
      <w:r>
        <w:rPr>
          <w:rFonts w:ascii="Calibri" w:hAnsi="Calibri"/>
          <w:noProof/>
          <w:color w:val="000000"/>
          <w:sz w:val="22"/>
          <w:szCs w:val="22"/>
        </w:rPr>
        <w:drawing>
          <wp:inline distT="0" distB="0" distL="0" distR="0">
            <wp:extent cx="5238259" cy="3643989"/>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858A450.tmp"/>
                    <pic:cNvPicPr/>
                  </pic:nvPicPr>
                  <pic:blipFill rotWithShape="1">
                    <a:blip r:embed="rId21">
                      <a:extLst>
                        <a:ext uri="{28A0092B-C50C-407E-A947-70E740481C1C}">
                          <a14:useLocalDpi xmlns:a14="http://schemas.microsoft.com/office/drawing/2010/main" val="0"/>
                        </a:ext>
                      </a:extLst>
                    </a:blip>
                    <a:srcRect l="316" t="218" r="-1"/>
                    <a:stretch/>
                  </pic:blipFill>
                  <pic:spPr bwMode="auto">
                    <a:xfrm>
                      <a:off x="0" y="0"/>
                      <a:ext cx="5265024" cy="3662608"/>
                    </a:xfrm>
                    <a:prstGeom prst="rect">
                      <a:avLst/>
                    </a:prstGeom>
                    <a:ln>
                      <a:noFill/>
                    </a:ln>
                    <a:extLst>
                      <a:ext uri="{53640926-AAD7-44D8-BBD7-CCE9431645EC}">
                        <a14:shadowObscured xmlns:a14="http://schemas.microsoft.com/office/drawing/2010/main"/>
                      </a:ext>
                    </a:extLst>
                  </pic:spPr>
                </pic:pic>
              </a:graphicData>
            </a:graphic>
          </wp:inline>
        </w:drawing>
      </w:r>
    </w:p>
    <w:p w:rsidR="006D61C1" w:rsidRPr="006B2B46" w:rsidRDefault="006D61C1" w:rsidP="006D61C1">
      <w:pPr>
        <w:rPr>
          <w:b/>
          <w:sz w:val="24"/>
        </w:rPr>
      </w:pPr>
      <w:r>
        <w:rPr>
          <w:b/>
          <w:sz w:val="24"/>
          <w:highlight w:val="lightGray"/>
        </w:rPr>
        <w:t>4.</w:t>
      </w:r>
      <w:r>
        <w:rPr>
          <w:b/>
          <w:sz w:val="24"/>
          <w:highlight w:val="lightGray"/>
        </w:rPr>
        <w:t>5</w:t>
      </w:r>
      <w:r w:rsidRPr="006B2B46">
        <w:rPr>
          <w:b/>
          <w:sz w:val="24"/>
          <w:highlight w:val="lightGray"/>
        </w:rPr>
        <w:t xml:space="preserve">: </w:t>
      </w:r>
      <w:r>
        <w:rPr>
          <w:b/>
          <w:sz w:val="24"/>
          <w:highlight w:val="lightGray"/>
        </w:rPr>
        <w:t>End-of-Period Work for a Departmentalized Business</w:t>
      </w:r>
    </w:p>
    <w:p w:rsidR="006D61C1" w:rsidRPr="001554E3" w:rsidRDefault="006D61C1" w:rsidP="006D61C1">
      <w:pPr>
        <w:tabs>
          <w:tab w:val="right" w:pos="10080"/>
        </w:tabs>
        <w:spacing w:after="0"/>
        <w:rPr>
          <w:b/>
        </w:rPr>
      </w:pPr>
      <w:r>
        <w:rPr>
          <w:b/>
        </w:rPr>
        <w:t>Journalizing Adjusting Entries for a Departmentalized Business</w:t>
      </w:r>
    </w:p>
    <w:p w:rsidR="006D61C1" w:rsidRPr="00A552A8" w:rsidRDefault="006D61C1" w:rsidP="006D61C1">
      <w:pPr>
        <w:pStyle w:val="ListParagraph"/>
        <w:numPr>
          <w:ilvl w:val="0"/>
          <w:numId w:val="1"/>
        </w:numPr>
        <w:tabs>
          <w:tab w:val="right" w:pos="10080"/>
        </w:tabs>
      </w:pPr>
      <w:r>
        <w:rPr>
          <w:b/>
          <w:smallCaps/>
          <w:u w:val="single"/>
        </w:rPr>
        <w:t>Adjusting Entries</w:t>
      </w:r>
      <w:r>
        <w:rPr>
          <w:b/>
        </w:rPr>
        <w:t xml:space="preserve"> -</w:t>
      </w:r>
      <w:r>
        <w:t xml:space="preserve"> </w:t>
      </w:r>
      <w:r>
        <w:rPr>
          <w:u w:val="single"/>
        </w:rPr>
        <w:tab/>
      </w:r>
      <w:r>
        <w:rPr>
          <w:u w:val="single"/>
        </w:rPr>
        <w:br/>
        <w:t xml:space="preserve"> </w:t>
      </w:r>
      <w:r>
        <w:rPr>
          <w:u w:val="single"/>
        </w:rPr>
        <w:tab/>
      </w:r>
    </w:p>
    <w:p w:rsidR="006D61C1" w:rsidRPr="00CE3CC6" w:rsidRDefault="006D61C1" w:rsidP="006D61C1">
      <w:pPr>
        <w:spacing w:after="0"/>
        <w:ind w:left="360"/>
      </w:pPr>
      <w:r w:rsidRPr="005C4B8F">
        <w:rPr>
          <w:b/>
          <w:smallCaps/>
          <w:sz w:val="24"/>
        </w:rPr>
        <w:t xml:space="preserve">Sample Problem: </w:t>
      </w:r>
      <w:r w:rsidR="00514576">
        <w:rPr>
          <w:b/>
          <w:smallCaps/>
          <w:sz w:val="24"/>
        </w:rPr>
        <w:t>Journalizing Adjusting and Closing Entries</w:t>
      </w:r>
    </w:p>
    <w:p w:rsidR="006D61C1" w:rsidRPr="00CE3CC6" w:rsidRDefault="006D61C1" w:rsidP="006D61C1">
      <w:pPr>
        <w:pStyle w:val="NormalWeb"/>
        <w:spacing w:before="0" w:beforeAutospacing="0" w:after="0" w:afterAutospacing="0" w:line="240" w:lineRule="atLeast"/>
        <w:ind w:left="360"/>
        <w:rPr>
          <w:rFonts w:ascii="Calibri" w:hAnsi="Calibri"/>
          <w:color w:val="000000"/>
          <w:sz w:val="22"/>
          <w:szCs w:val="22"/>
        </w:rPr>
      </w:pPr>
      <w:r>
        <w:rPr>
          <w:rFonts w:ascii="Calibri" w:hAnsi="Calibri"/>
          <w:i/>
          <w:color w:val="000000"/>
          <w:sz w:val="22"/>
          <w:szCs w:val="22"/>
        </w:rPr>
        <w:t>Use the work sheet from section</w:t>
      </w:r>
      <w:r w:rsidR="00514576">
        <w:rPr>
          <w:rFonts w:ascii="Calibri" w:hAnsi="Calibri"/>
          <w:i/>
          <w:color w:val="000000"/>
          <w:sz w:val="22"/>
          <w:szCs w:val="22"/>
        </w:rPr>
        <w:t xml:space="preserve"> 4.3</w:t>
      </w:r>
      <w:r>
        <w:rPr>
          <w:rFonts w:ascii="Calibri" w:hAnsi="Calibri"/>
          <w:i/>
          <w:color w:val="000000"/>
          <w:sz w:val="22"/>
          <w:szCs w:val="22"/>
        </w:rPr>
        <w:t xml:space="preserve">. </w:t>
      </w:r>
      <w:r w:rsidR="00514576">
        <w:rPr>
          <w:rFonts w:ascii="Calibri" w:hAnsi="Calibri"/>
          <w:i/>
          <w:color w:val="000000"/>
          <w:sz w:val="22"/>
          <w:szCs w:val="22"/>
        </w:rPr>
        <w:t>Page 13 of a general journal is provided below.</w:t>
      </w:r>
    </w:p>
    <w:p w:rsidR="006D61C1" w:rsidRDefault="00514576" w:rsidP="00514576">
      <w:pPr>
        <w:pStyle w:val="NormalWeb"/>
        <w:numPr>
          <w:ilvl w:val="0"/>
          <w:numId w:val="21"/>
        </w:numPr>
        <w:spacing w:before="0" w:beforeAutospacing="0" w:after="240" w:afterAutospacing="0" w:line="240" w:lineRule="atLeast"/>
        <w:ind w:left="1080"/>
        <w:rPr>
          <w:rFonts w:ascii="Calibri" w:hAnsi="Calibri"/>
          <w:color w:val="000000"/>
          <w:sz w:val="22"/>
          <w:szCs w:val="22"/>
        </w:rPr>
      </w:pPr>
      <w:r>
        <w:rPr>
          <w:rFonts w:ascii="Calibri" w:hAnsi="Calibri"/>
          <w:color w:val="000000"/>
          <w:sz w:val="22"/>
          <w:szCs w:val="22"/>
        </w:rPr>
        <w:t>Using the information presented in the Adjustments columns of Callostay’s work sheet, journalize the adjusting entries on page 13 of a general journal.</w:t>
      </w:r>
    </w:p>
    <w:p w:rsidR="00514576" w:rsidRDefault="00514576" w:rsidP="00514576">
      <w:pPr>
        <w:pStyle w:val="NormalWeb"/>
        <w:spacing w:before="0" w:beforeAutospacing="0" w:after="0" w:afterAutospacing="0" w:line="240" w:lineRule="atLeast"/>
        <w:ind w:left="360"/>
        <w:jc w:val="center"/>
        <w:rPr>
          <w:rFonts w:ascii="Calibri" w:hAnsi="Calibri"/>
          <w:color w:val="000000"/>
          <w:sz w:val="22"/>
          <w:szCs w:val="22"/>
        </w:rPr>
      </w:pPr>
      <w:r>
        <w:rPr>
          <w:rFonts w:ascii="Calibri" w:hAnsi="Calibri"/>
          <w:noProof/>
          <w:color w:val="000000"/>
          <w:sz w:val="22"/>
          <w:szCs w:val="22"/>
        </w:rPr>
        <w:drawing>
          <wp:inline distT="0" distB="0" distL="0" distR="0">
            <wp:extent cx="5943600" cy="472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5810E8.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4724400"/>
                    </a:xfrm>
                    <a:prstGeom prst="rect">
                      <a:avLst/>
                    </a:prstGeom>
                  </pic:spPr>
                </pic:pic>
              </a:graphicData>
            </a:graphic>
          </wp:inline>
        </w:drawing>
      </w:r>
    </w:p>
    <w:p w:rsidR="00514576" w:rsidRDefault="00514576">
      <w:pPr>
        <w:rPr>
          <w:rFonts w:ascii="Calibri" w:eastAsia="Times New Roman" w:hAnsi="Calibri" w:cs="Times New Roman"/>
          <w:color w:val="000000"/>
        </w:rPr>
      </w:pPr>
      <w:r>
        <w:rPr>
          <w:rFonts w:ascii="Calibri" w:hAnsi="Calibri"/>
          <w:color w:val="000000"/>
        </w:rPr>
        <w:br w:type="page"/>
      </w:r>
    </w:p>
    <w:p w:rsidR="00514576" w:rsidRPr="001554E3" w:rsidRDefault="00514576" w:rsidP="00514576">
      <w:pPr>
        <w:tabs>
          <w:tab w:val="right" w:pos="10080"/>
        </w:tabs>
        <w:spacing w:after="0"/>
        <w:rPr>
          <w:b/>
        </w:rPr>
      </w:pPr>
      <w:r>
        <w:rPr>
          <w:b/>
        </w:rPr>
        <w:t xml:space="preserve">Journalizing </w:t>
      </w:r>
      <w:r>
        <w:rPr>
          <w:b/>
        </w:rPr>
        <w:t>Closing</w:t>
      </w:r>
      <w:r>
        <w:rPr>
          <w:b/>
        </w:rPr>
        <w:t xml:space="preserve"> Entries for a Departmentalized Business</w:t>
      </w:r>
    </w:p>
    <w:p w:rsidR="00514576" w:rsidRDefault="00514576" w:rsidP="00514576">
      <w:pPr>
        <w:pStyle w:val="ListParagraph"/>
        <w:numPr>
          <w:ilvl w:val="0"/>
          <w:numId w:val="1"/>
        </w:numPr>
        <w:tabs>
          <w:tab w:val="right" w:pos="10080"/>
        </w:tabs>
      </w:pPr>
      <w:r>
        <w:rPr>
          <w:b/>
          <w:smallCaps/>
          <w:u w:val="single"/>
        </w:rPr>
        <w:t>Closing</w:t>
      </w:r>
      <w:r>
        <w:rPr>
          <w:b/>
          <w:smallCaps/>
          <w:u w:val="single"/>
        </w:rPr>
        <w:t xml:space="preserve"> Entries</w:t>
      </w:r>
      <w:r>
        <w:rPr>
          <w:b/>
        </w:rPr>
        <w:t xml:space="preserve"> -</w:t>
      </w:r>
      <w:r>
        <w:t xml:space="preserve"> </w:t>
      </w:r>
      <w:r>
        <w:rPr>
          <w:u w:val="single"/>
        </w:rPr>
        <w:tab/>
      </w:r>
      <w:r>
        <w:rPr>
          <w:u w:val="single"/>
        </w:rPr>
        <w:br/>
        <w:t xml:space="preserve"> </w:t>
      </w:r>
      <w:r>
        <w:rPr>
          <w:u w:val="single"/>
        </w:rPr>
        <w:tab/>
      </w:r>
    </w:p>
    <w:p w:rsidR="00514576" w:rsidRDefault="00514576" w:rsidP="00514576">
      <w:pPr>
        <w:pStyle w:val="ListParagraph"/>
        <w:numPr>
          <w:ilvl w:val="1"/>
          <w:numId w:val="1"/>
        </w:numPr>
        <w:tabs>
          <w:tab w:val="right" w:pos="10080"/>
        </w:tabs>
        <w:rPr>
          <w:rFonts w:ascii="Calibri" w:eastAsia="Times New Roman" w:hAnsi="Calibri" w:cs="Times New Roman"/>
          <w:color w:val="000000"/>
        </w:rPr>
      </w:pPr>
      <w:r w:rsidRPr="00514576">
        <w:rPr>
          <w:rFonts w:ascii="Calibri" w:eastAsia="Times New Roman" w:hAnsi="Calibri" w:cs="Times New Roman"/>
          <w:color w:val="000000"/>
        </w:rPr>
        <w:t>There are four closing entries</w:t>
      </w:r>
      <w:r>
        <w:rPr>
          <w:rFonts w:ascii="Calibri" w:eastAsia="Times New Roman" w:hAnsi="Calibri" w:cs="Times New Roman"/>
          <w:color w:val="000000"/>
        </w:rPr>
        <w:t xml:space="preserve"> (for details on each of these entries, see pages 119-121)</w:t>
      </w:r>
      <w:r w:rsidRPr="00514576">
        <w:rPr>
          <w:rFonts w:ascii="Calibri" w:eastAsia="Times New Roman" w:hAnsi="Calibri" w:cs="Times New Roman"/>
          <w:color w:val="000000"/>
        </w:rPr>
        <w:t>:</w:t>
      </w:r>
    </w:p>
    <w:p w:rsidR="00514576" w:rsidRDefault="00514576" w:rsidP="00514576">
      <w:pPr>
        <w:pStyle w:val="ListParagraph"/>
        <w:numPr>
          <w:ilvl w:val="0"/>
          <w:numId w:val="22"/>
        </w:numPr>
        <w:tabs>
          <w:tab w:val="right" w:pos="10080"/>
        </w:tabs>
        <w:ind w:left="2160"/>
        <w:rPr>
          <w:rFonts w:ascii="Calibri" w:eastAsia="Times New Roman" w:hAnsi="Calibri" w:cs="Times New Roman"/>
          <w:color w:val="000000"/>
        </w:rPr>
      </w:pPr>
      <w:r>
        <w:rPr>
          <w:rFonts w:ascii="Calibri" w:eastAsia="Times New Roman" w:hAnsi="Calibri" w:cs="Times New Roman"/>
          <w:color w:val="000000"/>
        </w:rPr>
        <w:t>Closing entry for income statement accounts with ________________ balances (revenue and _______________ cost accounts).</w:t>
      </w:r>
    </w:p>
    <w:p w:rsidR="00514576" w:rsidRDefault="00514576" w:rsidP="00514576">
      <w:pPr>
        <w:pStyle w:val="ListParagraph"/>
        <w:numPr>
          <w:ilvl w:val="0"/>
          <w:numId w:val="22"/>
        </w:numPr>
        <w:tabs>
          <w:tab w:val="right" w:pos="10080"/>
        </w:tabs>
        <w:ind w:left="2160"/>
        <w:rPr>
          <w:rFonts w:ascii="Calibri" w:eastAsia="Times New Roman" w:hAnsi="Calibri" w:cs="Times New Roman"/>
          <w:color w:val="000000"/>
        </w:rPr>
      </w:pPr>
      <w:r>
        <w:rPr>
          <w:rFonts w:ascii="Calibri" w:eastAsia="Times New Roman" w:hAnsi="Calibri" w:cs="Times New Roman"/>
          <w:color w:val="000000"/>
        </w:rPr>
        <w:t>Closing entry for income statement accounts with ________________ balances (____________, contra ___________________, and ____________________ accounts).</w:t>
      </w:r>
    </w:p>
    <w:p w:rsidR="00514576" w:rsidRDefault="00514576" w:rsidP="00514576">
      <w:pPr>
        <w:pStyle w:val="ListParagraph"/>
        <w:numPr>
          <w:ilvl w:val="0"/>
          <w:numId w:val="22"/>
        </w:numPr>
        <w:tabs>
          <w:tab w:val="right" w:pos="10080"/>
        </w:tabs>
        <w:ind w:left="2160"/>
        <w:rPr>
          <w:rFonts w:ascii="Calibri" w:eastAsia="Times New Roman" w:hAnsi="Calibri" w:cs="Times New Roman"/>
          <w:color w:val="000000"/>
        </w:rPr>
      </w:pPr>
      <w:r>
        <w:rPr>
          <w:rFonts w:ascii="Calibri" w:eastAsia="Times New Roman" w:hAnsi="Calibri" w:cs="Times New Roman"/>
          <w:color w:val="000000"/>
        </w:rPr>
        <w:t>Closing entry to record net ________________ or net __________________ in the retained earnings account and to close the ___________________________ account.</w:t>
      </w:r>
    </w:p>
    <w:p w:rsidR="00514576" w:rsidRPr="00514576" w:rsidRDefault="00514576" w:rsidP="00514576">
      <w:pPr>
        <w:pStyle w:val="ListParagraph"/>
        <w:numPr>
          <w:ilvl w:val="0"/>
          <w:numId w:val="22"/>
        </w:numPr>
        <w:tabs>
          <w:tab w:val="right" w:pos="10080"/>
        </w:tabs>
        <w:ind w:left="2160"/>
        <w:rPr>
          <w:rFonts w:ascii="Calibri" w:eastAsia="Times New Roman" w:hAnsi="Calibri" w:cs="Times New Roman"/>
          <w:color w:val="000000"/>
        </w:rPr>
      </w:pPr>
      <w:r>
        <w:rPr>
          <w:rFonts w:ascii="Calibri" w:eastAsia="Times New Roman" w:hAnsi="Calibri" w:cs="Times New Roman"/>
          <w:color w:val="000000"/>
        </w:rPr>
        <w:t xml:space="preserve">Closing entry for the _______________________ account. </w:t>
      </w:r>
    </w:p>
    <w:p w:rsidR="00514576" w:rsidRPr="00CE3CC6" w:rsidRDefault="00514576" w:rsidP="00514576">
      <w:pPr>
        <w:spacing w:after="0"/>
        <w:ind w:left="360"/>
      </w:pPr>
      <w:r w:rsidRPr="005C4B8F">
        <w:rPr>
          <w:b/>
          <w:smallCaps/>
          <w:sz w:val="24"/>
        </w:rPr>
        <w:t xml:space="preserve">Sample Problem: </w:t>
      </w:r>
      <w:r>
        <w:rPr>
          <w:b/>
          <w:smallCaps/>
          <w:sz w:val="24"/>
        </w:rPr>
        <w:t xml:space="preserve">Journalizing Adjusting and Closing </w:t>
      </w:r>
      <w:r>
        <w:rPr>
          <w:b/>
          <w:smallCaps/>
          <w:sz w:val="24"/>
        </w:rPr>
        <w:t>Entries, continued</w:t>
      </w:r>
    </w:p>
    <w:p w:rsidR="00514576" w:rsidRPr="00CE3CC6" w:rsidRDefault="00514576" w:rsidP="00514576">
      <w:pPr>
        <w:pStyle w:val="NormalWeb"/>
        <w:spacing w:before="0" w:beforeAutospacing="0" w:after="0" w:afterAutospacing="0" w:line="240" w:lineRule="atLeast"/>
        <w:ind w:left="360"/>
        <w:rPr>
          <w:rFonts w:ascii="Calibri" w:hAnsi="Calibri"/>
          <w:color w:val="000000"/>
          <w:sz w:val="22"/>
          <w:szCs w:val="22"/>
        </w:rPr>
      </w:pPr>
      <w:r>
        <w:rPr>
          <w:rFonts w:ascii="Calibri" w:hAnsi="Calibri"/>
          <w:i/>
          <w:color w:val="000000"/>
          <w:sz w:val="22"/>
          <w:szCs w:val="22"/>
        </w:rPr>
        <w:t>Use the work sheet from section 4.3. Page</w:t>
      </w:r>
      <w:r>
        <w:rPr>
          <w:rFonts w:ascii="Calibri" w:hAnsi="Calibri"/>
          <w:i/>
          <w:color w:val="000000"/>
          <w:sz w:val="22"/>
          <w:szCs w:val="22"/>
        </w:rPr>
        <w:t>s 14-15 of a general journal are</w:t>
      </w:r>
      <w:r>
        <w:rPr>
          <w:rFonts w:ascii="Calibri" w:hAnsi="Calibri"/>
          <w:i/>
          <w:color w:val="000000"/>
          <w:sz w:val="22"/>
          <w:szCs w:val="22"/>
        </w:rPr>
        <w:t xml:space="preserve"> provided below.</w:t>
      </w:r>
    </w:p>
    <w:p w:rsidR="00514576" w:rsidRDefault="00514576" w:rsidP="00514576">
      <w:pPr>
        <w:pStyle w:val="NormalWeb"/>
        <w:numPr>
          <w:ilvl w:val="0"/>
          <w:numId w:val="24"/>
        </w:numPr>
        <w:spacing w:before="0" w:beforeAutospacing="0" w:after="240" w:afterAutospacing="0" w:line="240" w:lineRule="atLeast"/>
        <w:ind w:left="1080"/>
        <w:rPr>
          <w:rFonts w:ascii="Calibri" w:hAnsi="Calibri"/>
          <w:color w:val="000000"/>
          <w:sz w:val="22"/>
          <w:szCs w:val="22"/>
        </w:rPr>
      </w:pPr>
      <w:r>
        <w:rPr>
          <w:rFonts w:ascii="Calibri" w:hAnsi="Calibri"/>
          <w:color w:val="000000"/>
          <w:sz w:val="22"/>
          <w:szCs w:val="22"/>
        </w:rPr>
        <w:t xml:space="preserve">Using </w:t>
      </w:r>
      <w:r>
        <w:rPr>
          <w:rFonts w:ascii="Calibri" w:hAnsi="Calibri"/>
          <w:color w:val="000000"/>
          <w:sz w:val="22"/>
          <w:szCs w:val="22"/>
        </w:rPr>
        <w:t>Callostay’s work sheet, journalize the closing entries on pages 14 and 15 of a general journal.</w:t>
      </w:r>
    </w:p>
    <w:p w:rsidR="00514576" w:rsidRDefault="00514576" w:rsidP="00514576">
      <w:pPr>
        <w:pStyle w:val="NormalWeb"/>
        <w:spacing w:before="0" w:beforeAutospacing="0" w:after="240" w:afterAutospacing="0" w:line="240" w:lineRule="atLeast"/>
        <w:ind w:left="270"/>
        <w:jc w:val="center"/>
        <w:rPr>
          <w:rFonts w:ascii="Calibri" w:hAnsi="Calibri"/>
          <w:color w:val="000000"/>
          <w:sz w:val="22"/>
          <w:szCs w:val="22"/>
        </w:rPr>
      </w:pPr>
      <w:r>
        <w:rPr>
          <w:rFonts w:ascii="Calibri" w:hAnsi="Calibri"/>
          <w:noProof/>
          <w:color w:val="000000"/>
          <w:sz w:val="22"/>
          <w:szCs w:val="22"/>
        </w:rPr>
        <w:drawing>
          <wp:inline distT="0" distB="0" distL="0" distR="0" wp14:anchorId="3282A828" wp14:editId="5979E04B">
            <wp:extent cx="6309360" cy="2336350"/>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5881A6.tmp"/>
                    <pic:cNvPicPr/>
                  </pic:nvPicPr>
                  <pic:blipFill>
                    <a:blip r:embed="rId23">
                      <a:extLst>
                        <a:ext uri="{28A0092B-C50C-407E-A947-70E740481C1C}">
                          <a14:useLocalDpi xmlns:a14="http://schemas.microsoft.com/office/drawing/2010/main" val="0"/>
                        </a:ext>
                      </a:extLst>
                    </a:blip>
                    <a:stretch>
                      <a:fillRect/>
                    </a:stretch>
                  </pic:blipFill>
                  <pic:spPr>
                    <a:xfrm>
                      <a:off x="0" y="0"/>
                      <a:ext cx="6309360" cy="2336350"/>
                    </a:xfrm>
                    <a:prstGeom prst="rect">
                      <a:avLst/>
                    </a:prstGeom>
                  </pic:spPr>
                </pic:pic>
              </a:graphicData>
            </a:graphic>
          </wp:inline>
        </w:drawing>
      </w:r>
    </w:p>
    <w:p w:rsidR="00514576" w:rsidRDefault="00514576">
      <w:pPr>
        <w:rPr>
          <w:rFonts w:ascii="Calibri" w:eastAsia="Times New Roman" w:hAnsi="Calibri" w:cs="Times New Roman"/>
          <w:color w:val="000000"/>
        </w:rPr>
      </w:pPr>
      <w:r>
        <w:rPr>
          <w:rFonts w:ascii="Calibri" w:hAnsi="Calibri"/>
          <w:color w:val="000000"/>
        </w:rPr>
        <w:br w:type="page"/>
      </w:r>
    </w:p>
    <w:p w:rsidR="00514576" w:rsidRDefault="00514576" w:rsidP="00514576">
      <w:pPr>
        <w:pStyle w:val="NormalWeb"/>
        <w:spacing w:before="0" w:beforeAutospacing="0" w:after="240" w:afterAutospacing="0" w:line="240" w:lineRule="atLeast"/>
        <w:ind w:left="270"/>
        <w:jc w:val="cente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8480" behindDoc="0" locked="0" layoutInCell="1" allowOverlap="1" wp14:anchorId="7C59C2F7" wp14:editId="1A99674F">
            <wp:simplePos x="0" y="0"/>
            <wp:positionH relativeFrom="margin">
              <wp:align>center</wp:align>
            </wp:positionH>
            <wp:positionV relativeFrom="paragraph">
              <wp:posOffset>-1602</wp:posOffset>
            </wp:positionV>
            <wp:extent cx="6400800" cy="5326151"/>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8587D24.tmp"/>
                    <pic:cNvPicPr/>
                  </pic:nvPicPr>
                  <pic:blipFill rotWithShape="1">
                    <a:blip r:embed="rId24">
                      <a:extLst>
                        <a:ext uri="{28A0092B-C50C-407E-A947-70E740481C1C}">
                          <a14:useLocalDpi xmlns:a14="http://schemas.microsoft.com/office/drawing/2010/main" val="0"/>
                        </a:ext>
                      </a:extLst>
                    </a:blip>
                    <a:srcRect b="504"/>
                    <a:stretch/>
                  </pic:blipFill>
                  <pic:spPr bwMode="auto">
                    <a:xfrm>
                      <a:off x="0" y="0"/>
                      <a:ext cx="6400800" cy="5326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4576" w:rsidRDefault="00514576" w:rsidP="00514576">
      <w:pPr>
        <w:pStyle w:val="NormalWeb"/>
        <w:spacing w:before="0" w:beforeAutospacing="0" w:after="0" w:afterAutospacing="0" w:line="240" w:lineRule="atLeast"/>
        <w:jc w:val="center"/>
        <w:rPr>
          <w:rFonts w:ascii="Calibri" w:hAnsi="Calibri"/>
          <w:color w:val="000000"/>
          <w:sz w:val="22"/>
          <w:szCs w:val="22"/>
        </w:rPr>
      </w:pPr>
    </w:p>
    <w:p w:rsidR="00514576" w:rsidRDefault="00514576" w:rsidP="00514576">
      <w:pPr>
        <w:pStyle w:val="NormalWeb"/>
        <w:spacing w:before="0" w:beforeAutospacing="0" w:after="240" w:afterAutospacing="0" w:line="240" w:lineRule="atLeast"/>
        <w:rPr>
          <w:rFonts w:ascii="Calibri" w:hAnsi="Calibri"/>
          <w:color w:val="000000"/>
          <w:sz w:val="22"/>
          <w:szCs w:val="22"/>
        </w:rPr>
      </w:pPr>
    </w:p>
    <w:p w:rsidR="00C434E6" w:rsidRDefault="00514576" w:rsidP="00514576">
      <w:pPr>
        <w:pStyle w:val="NormalWeb"/>
        <w:spacing w:before="0" w:beforeAutospacing="0" w:after="0" w:afterAutospacing="0" w:line="240" w:lineRule="atLeast"/>
        <w:ind w:left="360"/>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9504" behindDoc="0" locked="0" layoutInCell="1" allowOverlap="1" wp14:anchorId="66AEF675" wp14:editId="6131D3D3">
            <wp:simplePos x="0" y="0"/>
            <wp:positionH relativeFrom="margin">
              <wp:align>center</wp:align>
            </wp:positionH>
            <wp:positionV relativeFrom="paragraph">
              <wp:posOffset>4507506</wp:posOffset>
            </wp:positionV>
            <wp:extent cx="6400800" cy="19694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584DB.tmp"/>
                    <pic:cNvPicPr/>
                  </pic:nvPicPr>
                  <pic:blipFill>
                    <a:blip r:embed="rId25">
                      <a:extLst>
                        <a:ext uri="{28A0092B-C50C-407E-A947-70E740481C1C}">
                          <a14:useLocalDpi xmlns:a14="http://schemas.microsoft.com/office/drawing/2010/main" val="0"/>
                        </a:ext>
                      </a:extLst>
                    </a:blip>
                    <a:stretch>
                      <a:fillRect/>
                    </a:stretch>
                  </pic:blipFill>
                  <pic:spPr>
                    <a:xfrm>
                      <a:off x="0" y="0"/>
                      <a:ext cx="6400800" cy="1969475"/>
                    </a:xfrm>
                    <a:prstGeom prst="rect">
                      <a:avLst/>
                    </a:prstGeom>
                  </pic:spPr>
                </pic:pic>
              </a:graphicData>
            </a:graphic>
            <wp14:sizeRelH relativeFrom="page">
              <wp14:pctWidth>0</wp14:pctWidth>
            </wp14:sizeRelH>
            <wp14:sizeRelV relativeFrom="page">
              <wp14:pctHeight>0</wp14:pctHeight>
            </wp14:sizeRelV>
          </wp:anchor>
        </w:drawing>
      </w:r>
    </w:p>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Pr="00C434E6" w:rsidRDefault="00C434E6" w:rsidP="00C434E6"/>
    <w:p w:rsidR="00C434E6" w:rsidRDefault="00C434E6" w:rsidP="00C434E6"/>
    <w:p w:rsidR="00C434E6" w:rsidRDefault="00C434E6" w:rsidP="00C434E6"/>
    <w:p w:rsidR="00C434E6" w:rsidRDefault="00C434E6">
      <w:r>
        <w:br w:type="page"/>
      </w:r>
    </w:p>
    <w:p w:rsidR="00C434E6" w:rsidRPr="001554E3" w:rsidRDefault="00C434E6" w:rsidP="00C434E6">
      <w:pPr>
        <w:tabs>
          <w:tab w:val="right" w:pos="10080"/>
        </w:tabs>
        <w:spacing w:after="0"/>
        <w:rPr>
          <w:b/>
        </w:rPr>
      </w:pPr>
      <w:r>
        <w:rPr>
          <w:b/>
        </w:rPr>
        <w:t>Post-Closing Trial Balance for a Departmentalized Business</w:t>
      </w:r>
    </w:p>
    <w:p w:rsidR="00C434E6" w:rsidRDefault="00C434E6" w:rsidP="00C434E6">
      <w:pPr>
        <w:pStyle w:val="ListParagraph"/>
        <w:numPr>
          <w:ilvl w:val="0"/>
          <w:numId w:val="1"/>
        </w:numPr>
        <w:tabs>
          <w:tab w:val="right" w:pos="10080"/>
        </w:tabs>
      </w:pPr>
      <w:r>
        <w:rPr>
          <w:b/>
          <w:smallCaps/>
          <w:u w:val="single"/>
        </w:rPr>
        <w:t>Post-Closing Trial Balance</w:t>
      </w:r>
      <w:r>
        <w:rPr>
          <w:b/>
        </w:rPr>
        <w:t xml:space="preserve"> -</w:t>
      </w:r>
      <w:r>
        <w:t xml:space="preserve"> </w:t>
      </w:r>
      <w:r>
        <w:rPr>
          <w:u w:val="single"/>
        </w:rPr>
        <w:tab/>
      </w:r>
      <w:r>
        <w:rPr>
          <w:u w:val="single"/>
        </w:rPr>
        <w:br/>
        <w:t xml:space="preserve"> </w:t>
      </w:r>
      <w:r>
        <w:rPr>
          <w:u w:val="single"/>
        </w:rPr>
        <w:tab/>
      </w:r>
    </w:p>
    <w:p w:rsidR="00C434E6" w:rsidRDefault="00C434E6" w:rsidP="00C434E6">
      <w:pPr>
        <w:pStyle w:val="ListParagraph"/>
        <w:numPr>
          <w:ilvl w:val="1"/>
          <w:numId w:val="1"/>
        </w:numPr>
        <w:tabs>
          <w:tab w:val="right" w:pos="10080"/>
        </w:tabs>
        <w:spacing w:after="0"/>
        <w:rPr>
          <w:rFonts w:ascii="Calibri" w:eastAsia="Times New Roman" w:hAnsi="Calibri" w:cs="Times New Roman"/>
          <w:color w:val="000000"/>
        </w:rPr>
      </w:pPr>
      <w:r w:rsidRPr="00C434E6">
        <w:rPr>
          <w:rFonts w:ascii="Calibri" w:eastAsia="Times New Roman" w:hAnsi="Calibri" w:cs="Times New Roman"/>
          <w:color w:val="000000"/>
        </w:rPr>
        <w:t>For an example of a Post-Closing Trial Balance, see page 122.</w:t>
      </w:r>
    </w:p>
    <w:p w:rsidR="00C434E6" w:rsidRDefault="00C434E6" w:rsidP="00C434E6">
      <w:pPr>
        <w:tabs>
          <w:tab w:val="right" w:pos="10080"/>
        </w:tabs>
        <w:spacing w:after="0"/>
        <w:rPr>
          <w:b/>
        </w:rPr>
      </w:pPr>
    </w:p>
    <w:p w:rsidR="00C434E6" w:rsidRPr="001554E3" w:rsidRDefault="00C434E6" w:rsidP="00C434E6">
      <w:pPr>
        <w:tabs>
          <w:tab w:val="right" w:pos="10080"/>
        </w:tabs>
        <w:spacing w:after="0"/>
        <w:rPr>
          <w:b/>
        </w:rPr>
      </w:pPr>
      <w:r>
        <w:rPr>
          <w:b/>
        </w:rPr>
        <w:t>Summary of Accounting Cycle</w:t>
      </w:r>
    </w:p>
    <w:p w:rsidR="00C434E6" w:rsidRDefault="00C434E6" w:rsidP="00C434E6">
      <w:pPr>
        <w:pStyle w:val="ListParagraph"/>
        <w:numPr>
          <w:ilvl w:val="0"/>
          <w:numId w:val="1"/>
        </w:numPr>
        <w:tabs>
          <w:tab w:val="right" w:pos="10080"/>
        </w:tabs>
      </w:pPr>
      <w:r>
        <w:rPr>
          <w:b/>
          <w:smallCaps/>
          <w:u w:val="single"/>
        </w:rPr>
        <w:t>Accounting Cycle</w:t>
      </w:r>
      <w:r>
        <w:rPr>
          <w:b/>
        </w:rPr>
        <w:t xml:space="preserve"> -</w:t>
      </w:r>
      <w:r>
        <w:t xml:space="preserve"> </w:t>
      </w:r>
      <w:r>
        <w:rPr>
          <w:u w:val="single"/>
        </w:rPr>
        <w:tab/>
      </w:r>
      <w:r>
        <w:rPr>
          <w:u w:val="single"/>
        </w:rPr>
        <w:br/>
        <w:t xml:space="preserve"> </w:t>
      </w:r>
      <w:r>
        <w:rPr>
          <w:u w:val="single"/>
        </w:rPr>
        <w:tab/>
      </w:r>
    </w:p>
    <w:p w:rsidR="00C434E6" w:rsidRDefault="00C434E6" w:rsidP="00C434E6">
      <w:pPr>
        <w:pStyle w:val="ListParagraph"/>
        <w:numPr>
          <w:ilvl w:val="1"/>
          <w:numId w:val="1"/>
        </w:numPr>
        <w:tabs>
          <w:tab w:val="right" w:pos="10080"/>
        </w:tabs>
        <w:rPr>
          <w:rFonts w:ascii="Calibri" w:eastAsia="Times New Roman" w:hAnsi="Calibri" w:cs="Times New Roman"/>
          <w:color w:val="000000"/>
        </w:rPr>
      </w:pPr>
      <w:r w:rsidRPr="00C434E6">
        <w:rPr>
          <w:rFonts w:ascii="Calibri" w:eastAsia="Times New Roman" w:hAnsi="Calibri" w:cs="Times New Roman"/>
          <w:color w:val="000000"/>
        </w:rPr>
        <w:t xml:space="preserve">For </w:t>
      </w:r>
      <w:r>
        <w:rPr>
          <w:rFonts w:ascii="Calibri" w:eastAsia="Times New Roman" w:hAnsi="Calibri" w:cs="Times New Roman"/>
          <w:color w:val="000000"/>
        </w:rPr>
        <w:t>a review of the specific steps in the accounting cycle, see page 123.</w:t>
      </w:r>
    </w:p>
    <w:p w:rsidR="00C434E6" w:rsidRDefault="00C434E6" w:rsidP="00C434E6">
      <w:pPr>
        <w:tabs>
          <w:tab w:val="right" w:pos="10080"/>
        </w:tabs>
        <w:rPr>
          <w:rFonts w:ascii="Calibri" w:eastAsia="Times New Roman" w:hAnsi="Calibri" w:cs="Times New Roman"/>
          <w:color w:val="000000"/>
        </w:rPr>
      </w:pPr>
    </w:p>
    <w:p w:rsidR="00C434E6" w:rsidRPr="00C434E6" w:rsidRDefault="00C434E6" w:rsidP="00C434E6">
      <w:pPr>
        <w:tabs>
          <w:tab w:val="right" w:pos="10080"/>
        </w:tabs>
        <w:rPr>
          <w:rFonts w:ascii="Calibri" w:eastAsia="Times New Roman" w:hAnsi="Calibri" w:cs="Times New Roman"/>
          <w:color w:val="000000"/>
        </w:rPr>
      </w:pPr>
    </w:p>
    <w:p w:rsidR="001F3A35" w:rsidRPr="00C434E6" w:rsidRDefault="001F3A35" w:rsidP="00C434E6"/>
    <w:sectPr w:rsidR="001F3A35" w:rsidRPr="00C434E6" w:rsidSect="003D2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98" w:rsidRDefault="00B54198" w:rsidP="00B54198">
      <w:pPr>
        <w:spacing w:after="0" w:line="240" w:lineRule="auto"/>
      </w:pPr>
      <w:r>
        <w:separator/>
      </w:r>
    </w:p>
  </w:endnote>
  <w:endnote w:type="continuationSeparator" w:id="0">
    <w:p w:rsidR="00B54198" w:rsidRDefault="00B54198" w:rsidP="00B5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22714"/>
      <w:docPartObj>
        <w:docPartGallery w:val="Page Numbers (Bottom of Page)"/>
        <w:docPartUnique/>
      </w:docPartObj>
    </w:sdtPr>
    <w:sdtEndPr>
      <w:rPr>
        <w:color w:val="7F7F7F" w:themeColor="background1" w:themeShade="7F"/>
        <w:spacing w:val="60"/>
      </w:rPr>
    </w:sdtEndPr>
    <w:sdtContent>
      <w:p w:rsidR="00B54198" w:rsidRDefault="00B541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0578" w:rsidRPr="00270578">
          <w:rPr>
            <w:b/>
            <w:bCs/>
            <w:noProof/>
          </w:rPr>
          <w:t>5</w:t>
        </w:r>
        <w:r>
          <w:rPr>
            <w:b/>
            <w:bCs/>
            <w:noProof/>
          </w:rPr>
          <w:fldChar w:fldCharType="end"/>
        </w:r>
        <w:r>
          <w:rPr>
            <w:b/>
            <w:bCs/>
          </w:rPr>
          <w:t xml:space="preserve"> | </w:t>
        </w:r>
        <w:r>
          <w:rPr>
            <w:color w:val="7F7F7F" w:themeColor="background1" w:themeShade="7F"/>
            <w:spacing w:val="60"/>
          </w:rPr>
          <w:t>Page</w:t>
        </w:r>
      </w:p>
    </w:sdtContent>
  </w:sdt>
  <w:p w:rsidR="00B54198" w:rsidRDefault="00B54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98" w:rsidRDefault="00B54198" w:rsidP="00B54198">
      <w:pPr>
        <w:spacing w:after="0" w:line="240" w:lineRule="auto"/>
      </w:pPr>
      <w:r>
        <w:separator/>
      </w:r>
    </w:p>
  </w:footnote>
  <w:footnote w:type="continuationSeparator" w:id="0">
    <w:p w:rsidR="00B54198" w:rsidRDefault="00B54198" w:rsidP="00B54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70E"/>
    <w:multiLevelType w:val="hybridMultilevel"/>
    <w:tmpl w:val="0A4A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B07"/>
    <w:multiLevelType w:val="hybridMultilevel"/>
    <w:tmpl w:val="35E6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F158F"/>
    <w:multiLevelType w:val="hybridMultilevel"/>
    <w:tmpl w:val="BF38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A536F"/>
    <w:multiLevelType w:val="hybridMultilevel"/>
    <w:tmpl w:val="D2802E58"/>
    <w:lvl w:ilvl="0" w:tplc="614C2C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E8F2C33"/>
    <w:multiLevelType w:val="hybridMultilevel"/>
    <w:tmpl w:val="9904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21E18"/>
    <w:multiLevelType w:val="hybridMultilevel"/>
    <w:tmpl w:val="BF38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43A0"/>
    <w:multiLevelType w:val="hybridMultilevel"/>
    <w:tmpl w:val="BFF4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71186"/>
    <w:multiLevelType w:val="hybridMultilevel"/>
    <w:tmpl w:val="8F24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57196"/>
    <w:multiLevelType w:val="hybridMultilevel"/>
    <w:tmpl w:val="9904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E67B6"/>
    <w:multiLevelType w:val="hybridMultilevel"/>
    <w:tmpl w:val="F110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340C9"/>
    <w:multiLevelType w:val="hybridMultilevel"/>
    <w:tmpl w:val="9904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8004F"/>
    <w:multiLevelType w:val="hybridMultilevel"/>
    <w:tmpl w:val="BFF4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91E23"/>
    <w:multiLevelType w:val="hybridMultilevel"/>
    <w:tmpl w:val="65C4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D0D34"/>
    <w:multiLevelType w:val="hybridMultilevel"/>
    <w:tmpl w:val="6AEAFA7C"/>
    <w:lvl w:ilvl="0" w:tplc="BB52B168">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B7653"/>
    <w:multiLevelType w:val="hybridMultilevel"/>
    <w:tmpl w:val="312A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1F05"/>
    <w:multiLevelType w:val="hybridMultilevel"/>
    <w:tmpl w:val="22BCCB16"/>
    <w:lvl w:ilvl="0" w:tplc="BB52B16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D93DE0"/>
    <w:multiLevelType w:val="hybridMultilevel"/>
    <w:tmpl w:val="BFF4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62DA4"/>
    <w:multiLevelType w:val="hybridMultilevel"/>
    <w:tmpl w:val="20A6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56963"/>
    <w:multiLevelType w:val="hybridMultilevel"/>
    <w:tmpl w:val="BEDA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94AB0"/>
    <w:multiLevelType w:val="hybridMultilevel"/>
    <w:tmpl w:val="16287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3595B"/>
    <w:multiLevelType w:val="hybridMultilevel"/>
    <w:tmpl w:val="312A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31F02"/>
    <w:multiLevelType w:val="hybridMultilevel"/>
    <w:tmpl w:val="8F24C38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E132400"/>
    <w:multiLevelType w:val="hybridMultilevel"/>
    <w:tmpl w:val="312A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4479B"/>
    <w:multiLevelType w:val="hybridMultilevel"/>
    <w:tmpl w:val="88CC98C2"/>
    <w:lvl w:ilvl="0" w:tplc="35E85E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
  </w:num>
  <w:num w:numId="4">
    <w:abstractNumId w:val="15"/>
  </w:num>
  <w:num w:numId="5">
    <w:abstractNumId w:val="13"/>
  </w:num>
  <w:num w:numId="6">
    <w:abstractNumId w:val="5"/>
  </w:num>
  <w:num w:numId="7">
    <w:abstractNumId w:val="2"/>
  </w:num>
  <w:num w:numId="8">
    <w:abstractNumId w:val="7"/>
  </w:num>
  <w:num w:numId="9">
    <w:abstractNumId w:val="21"/>
  </w:num>
  <w:num w:numId="10">
    <w:abstractNumId w:val="3"/>
  </w:num>
  <w:num w:numId="11">
    <w:abstractNumId w:val="17"/>
  </w:num>
  <w:num w:numId="12">
    <w:abstractNumId w:val="0"/>
  </w:num>
  <w:num w:numId="13">
    <w:abstractNumId w:val="19"/>
  </w:num>
  <w:num w:numId="14">
    <w:abstractNumId w:val="6"/>
  </w:num>
  <w:num w:numId="15">
    <w:abstractNumId w:val="11"/>
  </w:num>
  <w:num w:numId="16">
    <w:abstractNumId w:val="8"/>
  </w:num>
  <w:num w:numId="17">
    <w:abstractNumId w:val="16"/>
  </w:num>
  <w:num w:numId="18">
    <w:abstractNumId w:val="12"/>
  </w:num>
  <w:num w:numId="19">
    <w:abstractNumId w:val="4"/>
  </w:num>
  <w:num w:numId="20">
    <w:abstractNumId w:val="10"/>
  </w:num>
  <w:num w:numId="21">
    <w:abstractNumId w:val="20"/>
  </w:num>
  <w:num w:numId="22">
    <w:abstractNumId w:val="22"/>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46"/>
    <w:rsid w:val="00025D3A"/>
    <w:rsid w:val="001554E3"/>
    <w:rsid w:val="001844E6"/>
    <w:rsid w:val="001F3A35"/>
    <w:rsid w:val="00270578"/>
    <w:rsid w:val="0034366D"/>
    <w:rsid w:val="003D2F0B"/>
    <w:rsid w:val="00407B61"/>
    <w:rsid w:val="00480F08"/>
    <w:rsid w:val="00481424"/>
    <w:rsid w:val="004B4D92"/>
    <w:rsid w:val="004F738F"/>
    <w:rsid w:val="00514576"/>
    <w:rsid w:val="005C4B8F"/>
    <w:rsid w:val="0063249F"/>
    <w:rsid w:val="00636F61"/>
    <w:rsid w:val="006B2B46"/>
    <w:rsid w:val="006C2D59"/>
    <w:rsid w:val="006D61C1"/>
    <w:rsid w:val="0074365C"/>
    <w:rsid w:val="007849E1"/>
    <w:rsid w:val="00917867"/>
    <w:rsid w:val="00A453C7"/>
    <w:rsid w:val="00A552A8"/>
    <w:rsid w:val="00AA6784"/>
    <w:rsid w:val="00B54198"/>
    <w:rsid w:val="00B61F1F"/>
    <w:rsid w:val="00C434E6"/>
    <w:rsid w:val="00CE3CC6"/>
    <w:rsid w:val="00D904C4"/>
    <w:rsid w:val="00DE07FB"/>
    <w:rsid w:val="00E04417"/>
    <w:rsid w:val="00E7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3F975-9134-43B8-83FE-625C74D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46"/>
    <w:pPr>
      <w:ind w:left="720"/>
      <w:contextualSpacing/>
    </w:pPr>
  </w:style>
  <w:style w:type="table" w:styleId="TableGrid">
    <w:name w:val="Table Grid"/>
    <w:basedOn w:val="TableNormal"/>
    <w:uiPriority w:val="39"/>
    <w:rsid w:val="006C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1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4B8F"/>
    <w:pPr>
      <w:spacing w:after="0" w:line="240" w:lineRule="auto"/>
    </w:pPr>
  </w:style>
  <w:style w:type="paragraph" w:styleId="Header">
    <w:name w:val="header"/>
    <w:basedOn w:val="Normal"/>
    <w:link w:val="HeaderChar"/>
    <w:uiPriority w:val="99"/>
    <w:unhideWhenUsed/>
    <w:rsid w:val="00B54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98"/>
  </w:style>
  <w:style w:type="paragraph" w:styleId="Footer">
    <w:name w:val="footer"/>
    <w:basedOn w:val="Normal"/>
    <w:link w:val="FooterChar"/>
    <w:uiPriority w:val="99"/>
    <w:unhideWhenUsed/>
    <w:rsid w:val="00B5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98"/>
  </w:style>
  <w:style w:type="paragraph" w:styleId="BalloonText">
    <w:name w:val="Balloon Text"/>
    <w:basedOn w:val="Normal"/>
    <w:link w:val="BalloonTextChar"/>
    <w:uiPriority w:val="99"/>
    <w:semiHidden/>
    <w:unhideWhenUsed/>
    <w:rsid w:val="00D90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36772">
      <w:bodyDiv w:val="1"/>
      <w:marLeft w:val="0"/>
      <w:marRight w:val="0"/>
      <w:marTop w:val="0"/>
      <w:marBottom w:val="0"/>
      <w:divBdr>
        <w:top w:val="none" w:sz="0" w:space="0" w:color="auto"/>
        <w:left w:val="none" w:sz="0" w:space="0" w:color="auto"/>
        <w:bottom w:val="none" w:sz="0" w:space="0" w:color="auto"/>
        <w:right w:val="none" w:sz="0" w:space="0" w:color="auto"/>
      </w:divBdr>
    </w:div>
    <w:div w:id="19769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tmp"/><Relationship Id="rId7" Type="http://schemas.openxmlformats.org/officeDocument/2006/relationships/image" Target="media/image1.tmp"/><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image" Target="media/image18.tmp"/><Relationship Id="rId2" Type="http://schemas.openxmlformats.org/officeDocument/2006/relationships/styles" Target="styles.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24" Type="http://schemas.openxmlformats.org/officeDocument/2006/relationships/image" Target="media/image17.tmp"/><Relationship Id="rId5" Type="http://schemas.openxmlformats.org/officeDocument/2006/relationships/footnotes" Target="footnotes.xml"/><Relationship Id="rId15" Type="http://schemas.openxmlformats.org/officeDocument/2006/relationships/image" Target="media/image8.tmp"/><Relationship Id="rId23" Type="http://schemas.openxmlformats.org/officeDocument/2006/relationships/image" Target="media/image16.tmp"/><Relationship Id="rId10" Type="http://schemas.openxmlformats.org/officeDocument/2006/relationships/image" Target="media/image3.tmp"/><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3543</TotalTime>
  <Pages>19</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Sara</dc:creator>
  <cp:keywords/>
  <dc:description/>
  <cp:lastModifiedBy>Burnett, Sara</cp:lastModifiedBy>
  <cp:revision>15</cp:revision>
  <cp:lastPrinted>2015-10-16T19:44:00Z</cp:lastPrinted>
  <dcterms:created xsi:type="dcterms:W3CDTF">2015-10-16T02:40:00Z</dcterms:created>
  <dcterms:modified xsi:type="dcterms:W3CDTF">2015-10-18T15:18:00Z</dcterms:modified>
</cp:coreProperties>
</file>