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3B" w:rsidRDefault="001764AD" w:rsidP="001764AD">
      <w:pPr>
        <w:jc w:val="right"/>
      </w:pPr>
      <w:r>
        <w:t>Name: ________________________</w:t>
      </w:r>
    </w:p>
    <w:p w:rsidR="001764AD" w:rsidRPr="001764AD" w:rsidRDefault="001764AD" w:rsidP="001764AD">
      <w:pPr>
        <w:spacing w:after="0"/>
        <w:jc w:val="center"/>
        <w:rPr>
          <w:rFonts w:ascii="Eras Demi ITC" w:hAnsi="Eras Demi ITC"/>
          <w:b/>
          <w:sz w:val="24"/>
        </w:rPr>
      </w:pPr>
      <w:r w:rsidRPr="001764AD">
        <w:rPr>
          <w:rFonts w:ascii="Eras Demi ITC" w:hAnsi="Eras Demi ITC"/>
          <w:b/>
          <w:sz w:val="24"/>
        </w:rPr>
        <w:t>Chapter 9 Notes</w:t>
      </w:r>
    </w:p>
    <w:p w:rsidR="001764AD" w:rsidRPr="001764AD" w:rsidRDefault="001764AD" w:rsidP="001764AD">
      <w:pPr>
        <w:jc w:val="center"/>
        <w:rPr>
          <w:rFonts w:ascii="Eras Demi ITC" w:hAnsi="Eras Demi ITC"/>
          <w:b/>
          <w:sz w:val="24"/>
        </w:rPr>
      </w:pPr>
      <w:r w:rsidRPr="001764AD">
        <w:rPr>
          <w:rFonts w:ascii="Eras Demi ITC" w:hAnsi="Eras Demi ITC"/>
          <w:b/>
          <w:sz w:val="24"/>
        </w:rPr>
        <w:t>Accounting for Notes Payable, Prepaid Expenses, and Accrued Expenses</w:t>
      </w:r>
    </w:p>
    <w:p w:rsidR="001764AD" w:rsidRPr="001764AD" w:rsidRDefault="001764AD" w:rsidP="001764AD">
      <w:pPr>
        <w:spacing w:after="0"/>
        <w:rPr>
          <w:b/>
          <w:smallCaps/>
          <w:sz w:val="24"/>
        </w:rPr>
      </w:pPr>
      <w:r w:rsidRPr="001764AD">
        <w:rPr>
          <w:b/>
          <w:smallCaps/>
          <w:sz w:val="24"/>
        </w:rPr>
        <w:t>Section 9.1: Notes Payable</w:t>
      </w:r>
    </w:p>
    <w:p w:rsidR="001764AD" w:rsidRDefault="001764AD" w:rsidP="001764AD">
      <w:pPr>
        <w:pStyle w:val="ListParagraph"/>
        <w:numPr>
          <w:ilvl w:val="0"/>
          <w:numId w:val="1"/>
        </w:numPr>
      </w:pPr>
      <w:r>
        <w:t>Business transactions occur throughout a fiscal period. Some transactions begin in one accounting period and are completed in a different accounting period. Therefore, some financial activities require the use of special accounting procedures.</w:t>
      </w:r>
    </w:p>
    <w:p w:rsidR="001764AD" w:rsidRDefault="0075694F" w:rsidP="001764AD">
      <w:pPr>
        <w:pStyle w:val="ListParagraph"/>
        <w:numPr>
          <w:ilvl w:val="1"/>
          <w:numId w:val="1"/>
        </w:numPr>
      </w:pPr>
      <w:r>
        <w:t>For Example</w:t>
      </w:r>
      <w:r w:rsidR="001764AD">
        <w:t>: some expenses, such as insurance and advertising, require cash payment before the benefit is received. Thus, a cash payment for these expenses may occur in the fiscal period before the related expense should be recognized.</w:t>
      </w:r>
    </w:p>
    <w:p w:rsidR="001764AD" w:rsidRPr="0075694F" w:rsidRDefault="001764AD" w:rsidP="001764AD">
      <w:pPr>
        <w:pStyle w:val="ListParagraph"/>
        <w:numPr>
          <w:ilvl w:val="0"/>
          <w:numId w:val="1"/>
        </w:numPr>
        <w:rPr>
          <w:b/>
        </w:rPr>
      </w:pPr>
      <w:r w:rsidRPr="0075694F">
        <w:rPr>
          <w:b/>
        </w:rPr>
        <w:t>Borrowing Money with a Note Payable</w:t>
      </w:r>
    </w:p>
    <w:p w:rsidR="001764AD" w:rsidRDefault="001764AD" w:rsidP="001764AD">
      <w:pPr>
        <w:pStyle w:val="ListParagraph"/>
        <w:numPr>
          <w:ilvl w:val="1"/>
          <w:numId w:val="1"/>
        </w:numPr>
      </w:pPr>
      <w:r w:rsidRPr="0075694F">
        <w:rPr>
          <w:b/>
        </w:rPr>
        <w:t>P____________________ N__________</w:t>
      </w:r>
      <w:r>
        <w:t xml:space="preserve"> - </w:t>
      </w:r>
      <w:r w:rsidRPr="0075694F">
        <w:rPr>
          <w:i/>
        </w:rPr>
        <w:t>a written and signed promise to pay a sum of money at a specified time</w:t>
      </w:r>
    </w:p>
    <w:p w:rsidR="001764AD" w:rsidRDefault="001764AD" w:rsidP="001764AD">
      <w:pPr>
        <w:pStyle w:val="ListParagraph"/>
        <w:numPr>
          <w:ilvl w:val="1"/>
          <w:numId w:val="1"/>
        </w:numPr>
      </w:pPr>
      <w:r w:rsidRPr="0075694F">
        <w:rPr>
          <w:b/>
        </w:rPr>
        <w:t>N_____________ P_____________</w:t>
      </w:r>
      <w:r>
        <w:t xml:space="preserve"> - </w:t>
      </w:r>
      <w:r w:rsidRPr="0075694F">
        <w:rPr>
          <w:i/>
        </w:rPr>
        <w:t>promissory notes signed by a business and given to a creditor</w:t>
      </w:r>
    </w:p>
    <w:p w:rsidR="0075694F" w:rsidRDefault="0075694F" w:rsidP="003941FF">
      <w:pPr>
        <w:pStyle w:val="ListParagraph"/>
        <w:numPr>
          <w:ilvl w:val="1"/>
          <w:numId w:val="1"/>
        </w:numPr>
      </w:pPr>
      <w:r w:rsidRPr="0075694F">
        <w:rPr>
          <w:b/>
        </w:rPr>
        <w:t>D___________ of the N__________</w:t>
      </w:r>
      <w:r>
        <w:t xml:space="preserve"> - </w:t>
      </w:r>
      <w:r w:rsidRPr="0075694F">
        <w:rPr>
          <w:i/>
        </w:rPr>
        <w:t>the day a note is issued</w:t>
      </w:r>
    </w:p>
    <w:p w:rsidR="0075694F" w:rsidRDefault="0075694F" w:rsidP="003941FF">
      <w:pPr>
        <w:pStyle w:val="ListParagraph"/>
        <w:numPr>
          <w:ilvl w:val="1"/>
          <w:numId w:val="1"/>
        </w:numPr>
      </w:pPr>
      <w:r w:rsidRPr="0075694F">
        <w:rPr>
          <w:b/>
        </w:rPr>
        <w:t>P_______________ of a Note</w:t>
      </w:r>
      <w:r>
        <w:t xml:space="preserve"> – </w:t>
      </w:r>
      <w:r w:rsidRPr="0075694F">
        <w:rPr>
          <w:i/>
        </w:rPr>
        <w:t>the original amount of a note</w:t>
      </w:r>
      <w:r>
        <w:t xml:space="preserve"> </w:t>
      </w:r>
    </w:p>
    <w:p w:rsidR="0075694F" w:rsidRDefault="0075694F" w:rsidP="003941FF">
      <w:pPr>
        <w:pStyle w:val="ListParagraph"/>
        <w:numPr>
          <w:ilvl w:val="1"/>
          <w:numId w:val="1"/>
        </w:numPr>
      </w:pPr>
      <w:r w:rsidRPr="0075694F">
        <w:rPr>
          <w:b/>
        </w:rPr>
        <w:t>M_______________ D_________ of a Note</w:t>
      </w:r>
      <w:r>
        <w:t xml:space="preserve"> – </w:t>
      </w:r>
      <w:r w:rsidRPr="0075694F">
        <w:rPr>
          <w:i/>
        </w:rPr>
        <w:t>the date a note is due</w:t>
      </w:r>
    </w:p>
    <w:p w:rsidR="0075694F" w:rsidRDefault="0075694F" w:rsidP="003941FF">
      <w:pPr>
        <w:pStyle w:val="ListParagraph"/>
        <w:numPr>
          <w:ilvl w:val="1"/>
          <w:numId w:val="1"/>
        </w:numPr>
      </w:pPr>
      <w:r w:rsidRPr="0075694F">
        <w:rPr>
          <w:b/>
        </w:rPr>
        <w:t>I______________</w:t>
      </w:r>
      <w:r>
        <w:t xml:space="preserve"> - </w:t>
      </w:r>
      <w:r w:rsidRPr="0075694F">
        <w:rPr>
          <w:i/>
        </w:rPr>
        <w:t>an amount paid for the use of money for a period of time</w:t>
      </w:r>
    </w:p>
    <w:p w:rsidR="0075694F" w:rsidRDefault="0075694F" w:rsidP="003941FF">
      <w:pPr>
        <w:pStyle w:val="ListParagraph"/>
        <w:numPr>
          <w:ilvl w:val="1"/>
          <w:numId w:val="1"/>
        </w:numPr>
      </w:pPr>
      <w:r w:rsidRPr="0075694F">
        <w:rPr>
          <w:b/>
        </w:rPr>
        <w:t>I______________ R__________ of a Note</w:t>
      </w:r>
      <w:r>
        <w:t xml:space="preserve"> – </w:t>
      </w:r>
      <w:r w:rsidRPr="0075694F">
        <w:rPr>
          <w:i/>
        </w:rPr>
        <w:t>the percentage of the principal that is paid for the use of the money</w:t>
      </w:r>
    </w:p>
    <w:p w:rsidR="0075694F" w:rsidRPr="0075694F" w:rsidRDefault="0075694F" w:rsidP="0075694F">
      <w:pPr>
        <w:pStyle w:val="ListParagraph"/>
        <w:numPr>
          <w:ilvl w:val="0"/>
          <w:numId w:val="1"/>
        </w:numPr>
        <w:rPr>
          <w:b/>
        </w:rPr>
      </w:pPr>
      <w:r w:rsidRPr="0075694F">
        <w:rPr>
          <w:b/>
        </w:rPr>
        <w:t>Calculating the Maturity Date</w:t>
      </w:r>
    </w:p>
    <w:p w:rsidR="0075694F" w:rsidRDefault="0075694F" w:rsidP="0075694F">
      <w:pPr>
        <w:pStyle w:val="ListParagraph"/>
        <w:numPr>
          <w:ilvl w:val="1"/>
          <w:numId w:val="1"/>
        </w:numPr>
      </w:pPr>
      <w:r>
        <w:t>The number of days in each month during the term of the note impacts the maturity date.</w:t>
      </w:r>
    </w:p>
    <w:p w:rsidR="0075694F" w:rsidRDefault="0075694F" w:rsidP="0075694F">
      <w:pPr>
        <w:pStyle w:val="ListParagraph"/>
        <w:numPr>
          <w:ilvl w:val="1"/>
          <w:numId w:val="1"/>
        </w:numPr>
        <w:spacing w:after="0"/>
      </w:pPr>
      <w:r w:rsidRPr="002B6AF0">
        <w:rPr>
          <w:u w:val="single"/>
        </w:rPr>
        <w:t>Example</w:t>
      </w:r>
      <w:r>
        <w:t xml:space="preserve">: On March 2, Appliance Center signed a 180-day, 10% note, $1,500. </w:t>
      </w:r>
      <w:r w:rsidR="002B6AF0">
        <w:t>Find the maturity date.</w:t>
      </w:r>
    </w:p>
    <w:p w:rsidR="0075694F" w:rsidRPr="0075694F" w:rsidRDefault="0075694F" w:rsidP="0075694F">
      <w:pPr>
        <w:tabs>
          <w:tab w:val="left" w:pos="2880"/>
          <w:tab w:val="center" w:pos="6480"/>
          <w:tab w:val="left" w:pos="6750"/>
        </w:tabs>
        <w:spacing w:after="0"/>
        <w:rPr>
          <w:b/>
        </w:rPr>
      </w:pPr>
      <w:r w:rsidRPr="0075694F">
        <w:rPr>
          <w:b/>
        </w:rPr>
        <w:tab/>
        <w:t>Time</w:t>
      </w:r>
      <w:r w:rsidRPr="0075694F">
        <w:rPr>
          <w:b/>
        </w:rPr>
        <w:tab/>
        <w:t>Number of Days</w:t>
      </w:r>
    </w:p>
    <w:p w:rsidR="0075694F" w:rsidRDefault="0075694F" w:rsidP="0075694F">
      <w:pPr>
        <w:tabs>
          <w:tab w:val="left" w:pos="2880"/>
          <w:tab w:val="center" w:pos="6480"/>
          <w:tab w:val="left" w:pos="7020"/>
        </w:tabs>
        <w:spacing w:after="0"/>
      </w:pPr>
      <w:r>
        <w:tab/>
        <w:t>March 2 thru March 31</w:t>
      </w:r>
      <w:r>
        <w:tab/>
        <w:t>29</w:t>
      </w:r>
      <w:r>
        <w:tab/>
        <w:t>(31 – 2 = 29)</w:t>
      </w:r>
    </w:p>
    <w:p w:rsidR="0075694F" w:rsidRDefault="0075694F" w:rsidP="0075694F">
      <w:pPr>
        <w:tabs>
          <w:tab w:val="left" w:pos="2880"/>
          <w:tab w:val="center" w:pos="6480"/>
          <w:tab w:val="left" w:pos="7020"/>
          <w:tab w:val="left" w:pos="7167"/>
        </w:tabs>
        <w:spacing w:after="0"/>
      </w:pPr>
      <w:r>
        <w:tab/>
        <w:t>April</w:t>
      </w:r>
      <w:r>
        <w:tab/>
        <w:t>30</w:t>
      </w:r>
      <w:r>
        <w:tab/>
      </w:r>
    </w:p>
    <w:p w:rsidR="0075694F" w:rsidRDefault="0075694F" w:rsidP="0075694F">
      <w:pPr>
        <w:tabs>
          <w:tab w:val="left" w:pos="2880"/>
          <w:tab w:val="center" w:pos="6480"/>
          <w:tab w:val="left" w:pos="7020"/>
        </w:tabs>
        <w:spacing w:after="0"/>
      </w:pPr>
      <w:r>
        <w:tab/>
        <w:t>May</w:t>
      </w:r>
      <w:r>
        <w:tab/>
        <w:t>31</w:t>
      </w:r>
    </w:p>
    <w:p w:rsidR="0075694F" w:rsidRDefault="0075694F" w:rsidP="0075694F">
      <w:pPr>
        <w:tabs>
          <w:tab w:val="left" w:pos="2880"/>
          <w:tab w:val="center" w:pos="6480"/>
          <w:tab w:val="left" w:pos="7020"/>
        </w:tabs>
        <w:spacing w:after="0"/>
      </w:pPr>
      <w:r>
        <w:tab/>
        <w:t>June</w:t>
      </w:r>
      <w:r>
        <w:tab/>
        <w:t>30</w:t>
      </w:r>
    </w:p>
    <w:p w:rsidR="0075694F" w:rsidRDefault="0075694F" w:rsidP="0075694F">
      <w:pPr>
        <w:tabs>
          <w:tab w:val="left" w:pos="2880"/>
          <w:tab w:val="center" w:pos="6480"/>
          <w:tab w:val="left" w:pos="7020"/>
        </w:tabs>
        <w:spacing w:after="0"/>
      </w:pPr>
      <w:r>
        <w:tab/>
        <w:t>July</w:t>
      </w:r>
      <w:r>
        <w:tab/>
        <w:t>31</w:t>
      </w:r>
    </w:p>
    <w:p w:rsidR="0075694F" w:rsidRDefault="0075694F" w:rsidP="0075694F">
      <w:pPr>
        <w:tabs>
          <w:tab w:val="left" w:pos="2880"/>
          <w:tab w:val="center" w:pos="6480"/>
          <w:tab w:val="left" w:pos="7020"/>
        </w:tabs>
        <w:spacing w:after="0"/>
      </w:pPr>
      <w:r>
        <w:rPr>
          <w:noProof/>
        </w:rPr>
        <mc:AlternateContent>
          <mc:Choice Requires="wps">
            <w:drawing>
              <wp:anchor distT="0" distB="0" distL="114300" distR="114300" simplePos="0" relativeHeight="251653632" behindDoc="0" locked="0" layoutInCell="1" allowOverlap="1">
                <wp:simplePos x="0" y="0"/>
                <wp:positionH relativeFrom="column">
                  <wp:posOffset>3875567</wp:posOffset>
                </wp:positionH>
                <wp:positionV relativeFrom="paragraph">
                  <wp:posOffset>175511</wp:posOffset>
                </wp:positionV>
                <wp:extent cx="46783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4678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1F101" id="Straight Connector 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05.15pt,13.8pt" to="34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SS1wEAAAwEAAAOAAAAZHJzL2Uyb0RvYy54bWysU9Fu2yAUfZ+0f0C8L3bareusOH1I1b1M&#10;W7RuH0DxJUYCLgIWO3+/C3acqpsmbdoLNnDP4ZzDZXM3WsOOEKJG1/L1quYMnMROu0PLv397eHPL&#10;WUzCdcKgg5afIPK77etXm8E3cIU9mg4CIxIXm8G3vE/JN1UVZQ9WxBV6cLSpMFiRaBoOVRfEQOzW&#10;VFd1fVMNGDofUEKMtHo/bfJt4VcKZPqiVITETMtJWypjKONTHqvtRjSHIHyv5SxD/IMKK7SjQxeq&#10;e5EE+xH0L1RWy4ARVVpJtBUqpSUUD+RmXb9w89gLD8ULhRP9ElP8f7Ty83EfmO7o7jhzwtIVPaYg&#10;9KFPbIfOUYAY2DrnNPjYUPnO7cM8i34fsulRBZu/ZIeNJdvTki2MiUlafHvz/vb6mjN53qouOB9i&#10;+ghoWf5pudEuuxaNOH6Kic6i0nNJXjaODaT3Q/2uLmURje4etDF5s3QO7ExgR0F3nsainRieVdHM&#10;OKLNjiYP5S+dDEz8X0FRJqR6PR2Qu/HCKaQEl868xlF1hilSsABnZX8CzvUZCqVT/wa8IMrJ6NIC&#10;ttph+J3sSxRqqj8nMPnOETxhdyq3W6KhlivZz88j9/TzeYFfHvH2JwAAAP//AwBQSwMEFAAGAAgA&#10;AAAhAEq927zbAAAACQEAAA8AAABkcnMvZG93bnJldi54bWxMj0FuwjAQRfeVuIM1SN1E4BAgoDQO&#10;qiJxgAIHMPGQRLXHUWwgvX2n6qJdzsz/f94vD5Oz4oFj6D0pWC1TEEiNNz21Ci7n42IPIkRNRltP&#10;qOALAxyq2UupC+Of9IGPU2wFh1AotIIuxqGQMjQdOh2WfkDi282PTkcex1aaUT853FmZpWkune6J&#10;P3R6wLrD5vN0d4xR15ck4NGuk3NzSzbTNrNhUOp1Pr2/gYg4xT8x/OCzBypmuvo7mSCsgnyVrlmq&#10;INvlIFiQ7zdc7vq7kFUp/zeovgEAAP//AwBQSwECLQAUAAYACAAAACEAtoM4kv4AAADhAQAAEwAA&#10;AAAAAAAAAAAAAAAAAAAAW0NvbnRlbnRfVHlwZXNdLnhtbFBLAQItABQABgAIAAAAIQA4/SH/1gAA&#10;AJQBAAALAAAAAAAAAAAAAAAAAC8BAABfcmVscy8ucmVsc1BLAQItABQABgAIAAAAIQDQd4SS1wEA&#10;AAwEAAAOAAAAAAAAAAAAAAAAAC4CAABkcnMvZTJvRG9jLnhtbFBLAQItABQABgAIAAAAIQBKvdu8&#10;2wAAAAkBAAAPAAAAAAAAAAAAAAAAADEEAABkcnMvZG93bnJldi54bWxQSwUGAAAAAAQABADzAAAA&#10;OQUAAAAA&#10;" strokecolor="black [3213]" strokeweight="1.5pt"/>
            </w:pict>
          </mc:Fallback>
        </mc:AlternateContent>
      </w:r>
      <w:r>
        <w:tab/>
        <w:t>August 1 thru August 29</w:t>
      </w:r>
      <w:r>
        <w:tab/>
        <w:t>29</w:t>
      </w:r>
      <w:r>
        <w:tab/>
        <w:t>(Maturity date: Aug. 29)</w:t>
      </w:r>
    </w:p>
    <w:p w:rsidR="0075694F" w:rsidRDefault="0075694F" w:rsidP="002B6AF0">
      <w:pPr>
        <w:tabs>
          <w:tab w:val="left" w:pos="2880"/>
          <w:tab w:val="center" w:pos="6480"/>
          <w:tab w:val="left" w:pos="6750"/>
        </w:tabs>
        <w:spacing w:after="0"/>
      </w:pPr>
      <w:r>
        <w:tab/>
      </w:r>
      <w:r>
        <w:tab/>
        <w:t>180</w:t>
      </w:r>
      <w:r>
        <w:tab/>
        <w:t>days</w:t>
      </w:r>
    </w:p>
    <w:p w:rsidR="0075694F" w:rsidRPr="0075694F" w:rsidRDefault="0075694F" w:rsidP="0075694F">
      <w:pPr>
        <w:pStyle w:val="ListParagraph"/>
        <w:numPr>
          <w:ilvl w:val="0"/>
          <w:numId w:val="2"/>
        </w:numPr>
        <w:tabs>
          <w:tab w:val="left" w:pos="2880"/>
          <w:tab w:val="center" w:pos="6480"/>
          <w:tab w:val="left" w:pos="6750"/>
        </w:tabs>
        <w:rPr>
          <w:b/>
        </w:rPr>
      </w:pPr>
      <w:r w:rsidRPr="0075694F">
        <w:rPr>
          <w:b/>
        </w:rPr>
        <w:t>Calculating Interest</w:t>
      </w:r>
    </w:p>
    <w:p w:rsidR="0075694F" w:rsidRDefault="0075694F" w:rsidP="0075694F">
      <w:pPr>
        <w:pStyle w:val="ListParagraph"/>
        <w:numPr>
          <w:ilvl w:val="1"/>
          <w:numId w:val="2"/>
        </w:numPr>
        <w:tabs>
          <w:tab w:val="left" w:pos="2880"/>
          <w:tab w:val="center" w:pos="6480"/>
          <w:tab w:val="left" w:pos="6750"/>
        </w:tabs>
      </w:pPr>
      <w:r>
        <w:t>The interest rate of the note is stated as an annual rate.</w:t>
      </w:r>
    </w:p>
    <w:p w:rsidR="0075694F" w:rsidRPr="002B6AF0" w:rsidRDefault="0075694F" w:rsidP="002B6AF0">
      <w:pPr>
        <w:pStyle w:val="ListParagraph"/>
        <w:numPr>
          <w:ilvl w:val="1"/>
          <w:numId w:val="2"/>
        </w:numPr>
        <w:tabs>
          <w:tab w:val="left" w:pos="2880"/>
          <w:tab w:val="center" w:pos="6480"/>
          <w:tab w:val="left" w:pos="6750"/>
        </w:tabs>
        <w:spacing w:after="0"/>
        <w:rPr>
          <w:i/>
        </w:rPr>
      </w:pPr>
      <w:r>
        <w:t xml:space="preserve">The interest paid on the note is calculated by applying the annual rate for the portion of the year that the note is outstanding. </w:t>
      </w:r>
      <w:r w:rsidRPr="0075694F">
        <w:rPr>
          <w:i/>
        </w:rPr>
        <w:t>*For ease of calculation, most banks use 360 rather than 365 as the number of days in a year</w:t>
      </w:r>
      <w:r w:rsidRPr="002B6AF0">
        <w:rPr>
          <w:i/>
        </w:rPr>
        <w:t>.</w:t>
      </w:r>
    </w:p>
    <w:p w:rsidR="002B6AF0" w:rsidRPr="002B6AF0" w:rsidRDefault="002B6AF0" w:rsidP="002B6AF0">
      <w:pPr>
        <w:pStyle w:val="ListParagraph"/>
        <w:numPr>
          <w:ilvl w:val="1"/>
          <w:numId w:val="2"/>
        </w:numPr>
        <w:tabs>
          <w:tab w:val="left" w:pos="2880"/>
          <w:tab w:val="center" w:pos="6480"/>
          <w:tab w:val="left" w:pos="6750"/>
        </w:tabs>
        <w:spacing w:after="0"/>
        <w:rPr>
          <w:i/>
        </w:rPr>
      </w:pPr>
      <w:r w:rsidRPr="002B6AF0">
        <w:rPr>
          <w:u w:val="single"/>
        </w:rPr>
        <w:t>Example</w:t>
      </w:r>
      <w:r>
        <w:t xml:space="preserve">: (from above) Calculate the interest on 180-day, 10% note, </w:t>
      </w:r>
      <w:proofErr w:type="gramStart"/>
      <w:r>
        <w:t>$</w:t>
      </w:r>
      <w:proofErr w:type="gramEnd"/>
      <w:r>
        <w:t>1,500 signed on March 2.</w:t>
      </w:r>
    </w:p>
    <w:p w:rsidR="002B6AF0" w:rsidRPr="002B6AF0" w:rsidRDefault="002B6AF0" w:rsidP="002B6AF0">
      <w:pPr>
        <w:tabs>
          <w:tab w:val="center" w:pos="2160"/>
          <w:tab w:val="center" w:pos="3060"/>
          <w:tab w:val="center" w:pos="4050"/>
          <w:tab w:val="center" w:pos="5040"/>
          <w:tab w:val="center" w:pos="6120"/>
          <w:tab w:val="center" w:pos="7200"/>
          <w:tab w:val="center" w:pos="8640"/>
        </w:tabs>
        <w:spacing w:after="0" w:line="240" w:lineRule="auto"/>
        <w:rPr>
          <w:b/>
        </w:rPr>
      </w:pPr>
      <w:r w:rsidRPr="002B6AF0">
        <w:rPr>
          <w:b/>
        </w:rPr>
        <w:tab/>
        <w:t>Principal</w:t>
      </w:r>
      <w:r w:rsidRPr="002B6AF0">
        <w:rPr>
          <w:b/>
        </w:rPr>
        <w:tab/>
        <w:t>x</w:t>
      </w:r>
      <w:r w:rsidRPr="002B6AF0">
        <w:rPr>
          <w:b/>
        </w:rPr>
        <w:tab/>
        <w:t>Interest</w:t>
      </w:r>
      <w:r w:rsidRPr="002B6AF0">
        <w:rPr>
          <w:b/>
        </w:rPr>
        <w:tab/>
        <w:t>x</w:t>
      </w:r>
      <w:r w:rsidRPr="002B6AF0">
        <w:rPr>
          <w:b/>
        </w:rPr>
        <w:tab/>
        <w:t xml:space="preserve">Time </w:t>
      </w:r>
      <w:r w:rsidRPr="002B6AF0">
        <w:rPr>
          <w:b/>
        </w:rPr>
        <w:tab/>
        <w:t>=</w:t>
      </w:r>
      <w:r w:rsidRPr="002B6AF0">
        <w:rPr>
          <w:b/>
        </w:rPr>
        <w:tab/>
        <w:t>Interest for</w:t>
      </w:r>
    </w:p>
    <w:p w:rsidR="002B6AF0" w:rsidRPr="002B6AF0" w:rsidRDefault="002B6AF0" w:rsidP="002B6AF0">
      <w:pPr>
        <w:tabs>
          <w:tab w:val="center" w:pos="2160"/>
          <w:tab w:val="center" w:pos="3060"/>
          <w:tab w:val="center" w:pos="4050"/>
          <w:tab w:val="center" w:pos="5040"/>
          <w:tab w:val="center" w:pos="6120"/>
          <w:tab w:val="center" w:pos="7200"/>
          <w:tab w:val="center" w:pos="8640"/>
        </w:tabs>
        <w:spacing w:after="0" w:line="240" w:lineRule="auto"/>
        <w:rPr>
          <w:b/>
        </w:rPr>
      </w:pPr>
      <w:r w:rsidRPr="002B6AF0">
        <w:rPr>
          <w:b/>
        </w:rPr>
        <w:tab/>
      </w:r>
      <w:r w:rsidRPr="002B6AF0">
        <w:rPr>
          <w:b/>
        </w:rPr>
        <w:tab/>
      </w:r>
      <w:r w:rsidRPr="002B6AF0">
        <w:rPr>
          <w:b/>
        </w:rPr>
        <w:tab/>
        <w:t>Rate</w:t>
      </w:r>
      <w:r w:rsidRPr="002B6AF0">
        <w:rPr>
          <w:b/>
        </w:rPr>
        <w:tab/>
      </w:r>
      <w:r w:rsidRPr="002B6AF0">
        <w:rPr>
          <w:b/>
        </w:rPr>
        <w:tab/>
        <w:t xml:space="preserve">(as fraction of year) </w:t>
      </w:r>
      <w:r w:rsidRPr="002B6AF0">
        <w:rPr>
          <w:b/>
        </w:rPr>
        <w:tab/>
      </w:r>
      <w:r w:rsidRPr="002B6AF0">
        <w:rPr>
          <w:b/>
        </w:rPr>
        <w:tab/>
        <w:t>Fraction of Year</w:t>
      </w:r>
    </w:p>
    <w:p w:rsidR="002B6AF0" w:rsidRDefault="002B6AF0" w:rsidP="002B6AF0">
      <w:pPr>
        <w:tabs>
          <w:tab w:val="center" w:pos="2160"/>
          <w:tab w:val="center" w:pos="3060"/>
          <w:tab w:val="center" w:pos="4050"/>
          <w:tab w:val="center" w:pos="5040"/>
          <w:tab w:val="center" w:pos="6120"/>
          <w:tab w:val="center" w:pos="7200"/>
          <w:tab w:val="center" w:pos="8640"/>
        </w:tabs>
        <w:spacing w:after="0" w:line="240" w:lineRule="auto"/>
      </w:pPr>
      <w:r>
        <w:rPr>
          <w:noProof/>
        </w:rPr>
        <mc:AlternateContent>
          <mc:Choice Requires="wps">
            <w:drawing>
              <wp:anchor distT="0" distB="0" distL="114300" distR="114300" simplePos="0" relativeHeight="251661824" behindDoc="0" locked="0" layoutInCell="1" allowOverlap="1" wp14:anchorId="582B87ED" wp14:editId="190A83C4">
                <wp:simplePos x="0" y="0"/>
                <wp:positionH relativeFrom="column">
                  <wp:posOffset>3651250</wp:posOffset>
                </wp:positionH>
                <wp:positionV relativeFrom="paragraph">
                  <wp:posOffset>171450</wp:posOffset>
                </wp:positionV>
                <wp:extent cx="46736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4673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08AF4"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87.5pt,13.5pt" to="3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Lk2AEAAAwEAAAOAAAAZHJzL2Uyb0RvYy54bWysU8GO0zAQvSPxD5bvNGmBwkZN99DVckFQ&#10;scsHeJ1xY8n2WLZp2r9n7KTpChASKy5OPDPved7zeHN7soYdIUSNruXLRc0ZOImddoeWf3+8f/OR&#10;s5iE64RBBy0/Q+S329evNoNvYIU9mg4CIxIXm8G3vE/JN1UVZQ9WxAV6cJRUGKxItA2HqgtiIHZr&#10;qlVdr6sBQ+cDSoiRondjkm8Lv1Ig01elIiRmWk69pbKGsj7ltdpuRHMIwvdaTm2IF3RhhXZ06Ex1&#10;J5JgP4L+jcpqGTCiSguJtkKltISigdQs61/UPPTCQ9FC5kQ/2xT/H638ctwHpruWrzhzwtIVPaQg&#10;9KFPbIfOkYEY2Cr7NPjYUPnO7cO0i34fsuiTCjZ/SQ47FW/Ps7dwSkxS8N36w9s13YC8pKorzoeY&#10;PgFaln9abrTLqkUjjp9jorOo9FKSw8axgWbtpn5fl7KIRnf32picLJMDOxPYUdCdp9My904Mz6po&#10;ZxwFs6JRQ/lLZwMj/zdQ5Al1vRwPyNN45RRSgksXXuOoOsMUdTADp87+BpzqMxTKpP4LeEaUk9Gl&#10;GWy1w/Cntq9WqLH+4sCoO1vwhN253G6xhkauODc9jzzTz/cFfn3E258AAAD//wMAUEsDBBQABgAI&#10;AAAAIQAQLj743AAAAAkBAAAPAAAAZHJzL2Rvd25yZXYueG1sTI/RbsIwDEXfJ+0fIk/aSwXpOlpQ&#10;aYqmSnzAgA8IjWkrEqdqAnR/P0972J4s29fX51a72VlxxykMnhS8LVMQSK03A3UKTsf9YgMiRE1G&#10;W0+o4AsD7Ornp0qXxj/oE++H2Ak2oVBqBX2MYyllaHt0Oiz9iMS7i5+cjtxOnTSTfrC5szJL00I6&#10;PRB/6PWITY/t9XBzjNE0pyTg3r4nx/aSrOY8s2FU6vVl/tiCiDjHPzH84PMN1Mx09jcyQVgF+Trn&#10;LFFBtubKgmK1KUCcfweyruT/BPU3AAAA//8DAFBLAQItABQABgAIAAAAIQC2gziS/gAAAOEBAAAT&#10;AAAAAAAAAAAAAAAAAAAAAABbQ29udGVudF9UeXBlc10ueG1sUEsBAi0AFAAGAAgAAAAhADj9If/W&#10;AAAAlAEAAAsAAAAAAAAAAAAAAAAALwEAAF9yZWxzLy5yZWxzUEsBAi0AFAAGAAgAAAAhANGtwuTY&#10;AQAADAQAAA4AAAAAAAAAAAAAAAAALgIAAGRycy9lMm9Eb2MueG1sUEsBAi0AFAAGAAgAAAAhABAu&#10;PvjcAAAACQEAAA8AAAAAAAAAAAAAAAAAMgQAAGRycy9kb3ducmV2LnhtbFBLBQYAAAAABAAEAPMA&#10;AAA7BQAAAAA=&#10;" strokecolor="black [3213]" strokeweight="1.5pt"/>
            </w:pict>
          </mc:Fallback>
        </mc:AlternateContent>
      </w:r>
      <w:r>
        <w:tab/>
        <w:t>$1,500</w:t>
      </w:r>
      <w:r>
        <w:tab/>
        <w:t>x</w:t>
      </w:r>
      <w:r>
        <w:tab/>
        <w:t>10%</w:t>
      </w:r>
      <w:r>
        <w:tab/>
        <w:t>x</w:t>
      </w:r>
      <w:r>
        <w:tab/>
        <w:t>180</w:t>
      </w:r>
      <w:r>
        <w:tab/>
        <w:t>=</w:t>
      </w:r>
      <w:r>
        <w:tab/>
        <w:t>$75.00</w:t>
      </w:r>
    </w:p>
    <w:p w:rsidR="002B6AF0" w:rsidRDefault="002B6AF0" w:rsidP="002B6AF0">
      <w:pPr>
        <w:tabs>
          <w:tab w:val="center" w:pos="2160"/>
          <w:tab w:val="center" w:pos="3060"/>
          <w:tab w:val="center" w:pos="4050"/>
          <w:tab w:val="center" w:pos="5040"/>
          <w:tab w:val="center" w:pos="6120"/>
          <w:tab w:val="left" w:pos="6798"/>
        </w:tabs>
        <w:spacing w:after="0" w:line="240" w:lineRule="auto"/>
      </w:pPr>
      <w:r>
        <w:tab/>
      </w:r>
      <w:r>
        <w:tab/>
      </w:r>
      <w:r>
        <w:tab/>
      </w:r>
      <w:r>
        <w:tab/>
      </w:r>
      <w:r>
        <w:tab/>
        <w:t>360</w:t>
      </w:r>
      <w:r>
        <w:tab/>
      </w:r>
    </w:p>
    <w:p w:rsidR="002B6AF0" w:rsidRPr="00CE70A1" w:rsidRDefault="002B6AF0" w:rsidP="00CE70A1">
      <w:pPr>
        <w:pStyle w:val="ListParagraph"/>
        <w:numPr>
          <w:ilvl w:val="0"/>
          <w:numId w:val="2"/>
        </w:numPr>
        <w:tabs>
          <w:tab w:val="center" w:pos="2160"/>
          <w:tab w:val="center" w:pos="3060"/>
          <w:tab w:val="center" w:pos="4050"/>
          <w:tab w:val="center" w:pos="5040"/>
          <w:tab w:val="center" w:pos="6120"/>
        </w:tabs>
        <w:spacing w:after="0"/>
        <w:rPr>
          <w:b/>
        </w:rPr>
      </w:pPr>
      <w:r w:rsidRPr="00CE70A1">
        <w:rPr>
          <w:b/>
        </w:rPr>
        <w:lastRenderedPageBreak/>
        <w:t>Paying a Note Payable</w:t>
      </w:r>
    </w:p>
    <w:p w:rsidR="002B6AF0" w:rsidRDefault="002B6AF0" w:rsidP="00CE70A1">
      <w:pPr>
        <w:pStyle w:val="ListParagraph"/>
        <w:numPr>
          <w:ilvl w:val="1"/>
          <w:numId w:val="2"/>
        </w:numPr>
        <w:tabs>
          <w:tab w:val="center" w:pos="2160"/>
          <w:tab w:val="center" w:pos="3060"/>
          <w:tab w:val="center" w:pos="4050"/>
          <w:tab w:val="center" w:pos="5040"/>
          <w:tab w:val="center" w:pos="6120"/>
        </w:tabs>
        <w:spacing w:after="0"/>
      </w:pPr>
      <w:r w:rsidRPr="00CE70A1">
        <w:rPr>
          <w:b/>
        </w:rPr>
        <w:t>I________________ E_____________</w:t>
      </w:r>
      <w:r>
        <w:t xml:space="preserve"> - </w:t>
      </w:r>
      <w:r w:rsidRPr="00CE70A1">
        <w:rPr>
          <w:i/>
        </w:rPr>
        <w:t>the interest accrued on money borrowed</w:t>
      </w:r>
    </w:p>
    <w:p w:rsidR="002B6AF0" w:rsidRDefault="002B6AF0" w:rsidP="00CE70A1">
      <w:pPr>
        <w:pStyle w:val="ListParagraph"/>
        <w:numPr>
          <w:ilvl w:val="1"/>
          <w:numId w:val="2"/>
        </w:numPr>
        <w:tabs>
          <w:tab w:val="center" w:pos="2160"/>
          <w:tab w:val="center" w:pos="3060"/>
          <w:tab w:val="center" w:pos="4050"/>
          <w:tab w:val="center" w:pos="5040"/>
          <w:tab w:val="center" w:pos="6120"/>
        </w:tabs>
        <w:spacing w:after="0"/>
      </w:pPr>
      <w:r>
        <w:t>On the maturity date, the borrower pays both the principal of the note and the interest expense. They payment is recorded in the cash payments journal.</w:t>
      </w:r>
    </w:p>
    <w:p w:rsidR="002B6AF0" w:rsidRDefault="002B6AF0" w:rsidP="00CE70A1">
      <w:pPr>
        <w:pStyle w:val="ListParagraph"/>
        <w:numPr>
          <w:ilvl w:val="1"/>
          <w:numId w:val="2"/>
        </w:numPr>
        <w:tabs>
          <w:tab w:val="center" w:pos="2160"/>
          <w:tab w:val="center" w:pos="3060"/>
          <w:tab w:val="center" w:pos="4050"/>
          <w:tab w:val="center" w:pos="5040"/>
          <w:tab w:val="center" w:pos="6120"/>
        </w:tabs>
        <w:spacing w:after="0"/>
      </w:pPr>
      <w:r w:rsidRPr="00CE70A1">
        <w:rPr>
          <w:b/>
        </w:rPr>
        <w:t>M_______________ V___________</w:t>
      </w:r>
      <w:r>
        <w:t xml:space="preserve"> - </w:t>
      </w:r>
      <w:r w:rsidRPr="00CE70A1">
        <w:rPr>
          <w:i/>
        </w:rPr>
        <w:t>the amount that is due on the maturity date of a note</w:t>
      </w:r>
    </w:p>
    <w:p w:rsidR="00CE70A1" w:rsidRDefault="00CE70A1" w:rsidP="00CE70A1">
      <w:pPr>
        <w:pStyle w:val="ListParagraph"/>
        <w:numPr>
          <w:ilvl w:val="1"/>
          <w:numId w:val="2"/>
        </w:numPr>
        <w:tabs>
          <w:tab w:val="center" w:pos="2160"/>
          <w:tab w:val="center" w:pos="3060"/>
          <w:tab w:val="center" w:pos="4050"/>
          <w:tab w:val="center" w:pos="5040"/>
          <w:tab w:val="center" w:pos="6120"/>
        </w:tabs>
        <w:spacing w:after="0"/>
      </w:pPr>
      <w:r w:rsidRPr="00CE70A1">
        <w:rPr>
          <w:u w:val="single"/>
        </w:rPr>
        <w:t>Example</w:t>
      </w:r>
      <w:r>
        <w:t>: August 29. Paid cash for the maturity value of the March 2 note: principal, $1,500, plus interest, $75; total, $1,575. Check No. 359.</w:t>
      </w:r>
    </w:p>
    <w:p w:rsidR="00CE6617" w:rsidRDefault="00CE6617" w:rsidP="00CE6617">
      <w:pPr>
        <w:tabs>
          <w:tab w:val="center" w:pos="2160"/>
          <w:tab w:val="center" w:pos="3060"/>
          <w:tab w:val="center" w:pos="4050"/>
          <w:tab w:val="center" w:pos="5040"/>
          <w:tab w:val="center" w:pos="6120"/>
        </w:tabs>
        <w:spacing w:after="0"/>
      </w:pPr>
      <w:r>
        <w:rPr>
          <w:noProof/>
        </w:rPr>
        <w:drawing>
          <wp:inline distT="0" distB="0" distL="0" distR="0">
            <wp:extent cx="6400800" cy="1099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F48809.tmp"/>
                    <pic:cNvPicPr/>
                  </pic:nvPicPr>
                  <pic:blipFill>
                    <a:blip r:embed="rId7">
                      <a:extLst>
                        <a:ext uri="{28A0092B-C50C-407E-A947-70E740481C1C}">
                          <a14:useLocalDpi xmlns:a14="http://schemas.microsoft.com/office/drawing/2010/main" val="0"/>
                        </a:ext>
                      </a:extLst>
                    </a:blip>
                    <a:stretch>
                      <a:fillRect/>
                    </a:stretch>
                  </pic:blipFill>
                  <pic:spPr>
                    <a:xfrm>
                      <a:off x="0" y="0"/>
                      <a:ext cx="6400800" cy="1099820"/>
                    </a:xfrm>
                    <a:prstGeom prst="rect">
                      <a:avLst/>
                    </a:prstGeom>
                  </pic:spPr>
                </pic:pic>
              </a:graphicData>
            </a:graphic>
          </wp:inline>
        </w:drawing>
      </w:r>
    </w:p>
    <w:p w:rsidR="00CE6617" w:rsidRDefault="00CE6617" w:rsidP="00CE6617">
      <w:pPr>
        <w:tabs>
          <w:tab w:val="center" w:pos="2160"/>
          <w:tab w:val="center" w:pos="3060"/>
          <w:tab w:val="center" w:pos="4050"/>
          <w:tab w:val="center" w:pos="5040"/>
          <w:tab w:val="center" w:pos="6120"/>
        </w:tabs>
        <w:spacing w:after="0"/>
      </w:pPr>
    </w:p>
    <w:p w:rsidR="002204AA" w:rsidRDefault="002204AA" w:rsidP="00CE6617">
      <w:pPr>
        <w:spacing w:after="0"/>
        <w:rPr>
          <w:b/>
          <w:smallCaps/>
          <w:sz w:val="24"/>
        </w:rPr>
      </w:pPr>
    </w:p>
    <w:p w:rsidR="00CE6617" w:rsidRPr="001764AD" w:rsidRDefault="00CE6617" w:rsidP="00CE6617">
      <w:pPr>
        <w:spacing w:after="0"/>
        <w:rPr>
          <w:b/>
          <w:smallCaps/>
          <w:sz w:val="24"/>
        </w:rPr>
      </w:pPr>
      <w:r w:rsidRPr="001764AD">
        <w:rPr>
          <w:b/>
          <w:smallCaps/>
          <w:sz w:val="24"/>
        </w:rPr>
        <w:t>Section 9.</w:t>
      </w:r>
      <w:r>
        <w:rPr>
          <w:b/>
          <w:smallCaps/>
          <w:sz w:val="24"/>
        </w:rPr>
        <w:t>2: Prepaid Expenses</w:t>
      </w:r>
    </w:p>
    <w:p w:rsidR="00CE6617" w:rsidRDefault="00CE6617" w:rsidP="00CE6617">
      <w:pPr>
        <w:pStyle w:val="ListParagraph"/>
        <w:numPr>
          <w:ilvl w:val="0"/>
          <w:numId w:val="1"/>
        </w:numPr>
      </w:pPr>
      <w:r w:rsidRPr="00CE6617">
        <w:rPr>
          <w:b/>
        </w:rPr>
        <w:t>P________________ E_______________</w:t>
      </w:r>
      <w:r>
        <w:t xml:space="preserve"> - </w:t>
      </w:r>
      <w:r w:rsidRPr="00801C07">
        <w:rPr>
          <w:i/>
        </w:rPr>
        <w:t>expenses paid in one fiscal period but not reported as expenses until a late fiscal period</w:t>
      </w:r>
      <w:r w:rsidR="00091D8D" w:rsidRPr="00801C07">
        <w:rPr>
          <w:i/>
        </w:rPr>
        <w:t>, examples include supplies, insurance, advertising, and income taxes</w:t>
      </w:r>
    </w:p>
    <w:p w:rsidR="00CE6617" w:rsidRDefault="00091D8D" w:rsidP="00CE6617">
      <w:pPr>
        <w:pStyle w:val="ListParagraph"/>
        <w:numPr>
          <w:ilvl w:val="0"/>
          <w:numId w:val="1"/>
        </w:numPr>
      </w:pPr>
      <w:r>
        <w:t>Only that portion of cash payment for expenses that have been used in the current fiscal period should be reported as an expense in that fiscal period</w:t>
      </w:r>
      <w:r w:rsidR="00C16275">
        <w:t xml:space="preserve">. </w:t>
      </w:r>
    </w:p>
    <w:p w:rsidR="00801C07" w:rsidRDefault="00C16275" w:rsidP="00801C07">
      <w:pPr>
        <w:pStyle w:val="ListParagraph"/>
        <w:numPr>
          <w:ilvl w:val="0"/>
          <w:numId w:val="1"/>
        </w:numPr>
      </w:pPr>
      <w:r>
        <w:t xml:space="preserve">Prepaid expenses </w:t>
      </w:r>
      <w:r w:rsidR="00801C07">
        <w:t xml:space="preserve">may be recorded initially as assets or as expenses. </w:t>
      </w:r>
    </w:p>
    <w:p w:rsidR="00801C07" w:rsidRDefault="00801C07" w:rsidP="00801C07">
      <w:pPr>
        <w:pStyle w:val="ListParagraph"/>
        <w:numPr>
          <w:ilvl w:val="0"/>
          <w:numId w:val="3"/>
        </w:numPr>
        <w:ind w:left="1440"/>
      </w:pPr>
      <w:r w:rsidRPr="00801C07">
        <w:rPr>
          <w:i/>
        </w:rPr>
        <w:t>As Assets</w:t>
      </w:r>
      <w:r>
        <w:t>: Cash payments for supplies and insurance are debited to an asset, credited to cash.</w:t>
      </w:r>
    </w:p>
    <w:p w:rsidR="00801C07" w:rsidRDefault="00801C07" w:rsidP="00801C07">
      <w:pPr>
        <w:pStyle w:val="ListParagraph"/>
        <w:numPr>
          <w:ilvl w:val="0"/>
          <w:numId w:val="5"/>
        </w:numPr>
        <w:spacing w:after="0"/>
        <w:ind w:left="2160"/>
      </w:pPr>
      <w:r w:rsidRPr="00801C07">
        <w:rPr>
          <w:u w:val="single"/>
        </w:rPr>
        <w:t>Example</w:t>
      </w:r>
      <w:r w:rsidR="00660FD4">
        <w:t>: May 12</w:t>
      </w:r>
      <w:r>
        <w:t xml:space="preserve">. Appliance Center bought </w:t>
      </w:r>
      <w:r w:rsidR="00660FD4">
        <w:t>office supplies, $5</w:t>
      </w:r>
      <w:r>
        <w:t>00. Check</w:t>
      </w:r>
      <w:r w:rsidR="00660FD4">
        <w:t xml:space="preserve"> No. 55</w:t>
      </w:r>
      <w:r>
        <w:t>.</w:t>
      </w:r>
    </w:p>
    <w:p w:rsidR="00801C07" w:rsidRDefault="00801C07" w:rsidP="00801C07">
      <w:r>
        <w:rPr>
          <w:noProof/>
        </w:rPr>
        <w:drawing>
          <wp:inline distT="0" distB="0" distL="0" distR="0" wp14:anchorId="40227F9C" wp14:editId="068660D0">
            <wp:extent cx="6400800" cy="9250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F48809.tmp"/>
                    <pic:cNvPicPr/>
                  </pic:nvPicPr>
                  <pic:blipFill rotWithShape="1">
                    <a:blip r:embed="rId7">
                      <a:extLst>
                        <a:ext uri="{28A0092B-C50C-407E-A947-70E740481C1C}">
                          <a14:useLocalDpi xmlns:a14="http://schemas.microsoft.com/office/drawing/2010/main" val="0"/>
                        </a:ext>
                      </a:extLst>
                    </a:blip>
                    <a:srcRect b="15893"/>
                    <a:stretch/>
                  </pic:blipFill>
                  <pic:spPr bwMode="auto">
                    <a:xfrm>
                      <a:off x="0" y="0"/>
                      <a:ext cx="6400800" cy="925033"/>
                    </a:xfrm>
                    <a:prstGeom prst="rect">
                      <a:avLst/>
                    </a:prstGeom>
                    <a:ln>
                      <a:noFill/>
                    </a:ln>
                    <a:extLst>
                      <a:ext uri="{53640926-AAD7-44D8-BBD7-CCE9431645EC}">
                        <a14:shadowObscured xmlns:a14="http://schemas.microsoft.com/office/drawing/2010/main"/>
                      </a:ext>
                    </a:extLst>
                  </pic:spPr>
                </pic:pic>
              </a:graphicData>
            </a:graphic>
          </wp:inline>
        </w:drawing>
      </w:r>
    </w:p>
    <w:p w:rsidR="00801C07" w:rsidRDefault="00801C07" w:rsidP="00801C07">
      <w:pPr>
        <w:pStyle w:val="ListParagraph"/>
        <w:numPr>
          <w:ilvl w:val="0"/>
          <w:numId w:val="3"/>
        </w:numPr>
        <w:ind w:left="1440"/>
      </w:pPr>
      <w:r w:rsidRPr="00801C07">
        <w:rPr>
          <w:i/>
        </w:rPr>
        <w:t>As Expenses</w:t>
      </w:r>
      <w:r>
        <w:t>: Cash payments for supplies and insurance are debited to an expense, credited to cash.</w:t>
      </w:r>
    </w:p>
    <w:p w:rsidR="00801C07" w:rsidRDefault="00801C07" w:rsidP="00801C07">
      <w:pPr>
        <w:pStyle w:val="ListParagraph"/>
        <w:numPr>
          <w:ilvl w:val="0"/>
          <w:numId w:val="4"/>
        </w:numPr>
        <w:spacing w:after="0"/>
        <w:ind w:left="2160"/>
      </w:pPr>
      <w:r w:rsidRPr="00801C07">
        <w:rPr>
          <w:u w:val="single"/>
        </w:rPr>
        <w:t>Example</w:t>
      </w:r>
      <w:r>
        <w:t>: May 15. Appliance Center bought sales supplies, $2,000. Check No. 56.</w:t>
      </w:r>
    </w:p>
    <w:p w:rsidR="00801C07" w:rsidRDefault="00801C07" w:rsidP="00660FD4">
      <w:r>
        <w:rPr>
          <w:noProof/>
        </w:rPr>
        <w:drawing>
          <wp:inline distT="0" distB="0" distL="0" distR="0" wp14:anchorId="38C05C7F" wp14:editId="46A956E4">
            <wp:extent cx="6400800" cy="935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F48809.tmp"/>
                    <pic:cNvPicPr/>
                  </pic:nvPicPr>
                  <pic:blipFill rotWithShape="1">
                    <a:blip r:embed="rId7">
                      <a:extLst>
                        <a:ext uri="{28A0092B-C50C-407E-A947-70E740481C1C}">
                          <a14:useLocalDpi xmlns:a14="http://schemas.microsoft.com/office/drawing/2010/main" val="0"/>
                        </a:ext>
                      </a:extLst>
                    </a:blip>
                    <a:srcRect b="14926"/>
                    <a:stretch/>
                  </pic:blipFill>
                  <pic:spPr bwMode="auto">
                    <a:xfrm>
                      <a:off x="0" y="0"/>
                      <a:ext cx="6400800" cy="935665"/>
                    </a:xfrm>
                    <a:prstGeom prst="rect">
                      <a:avLst/>
                    </a:prstGeom>
                    <a:ln>
                      <a:noFill/>
                    </a:ln>
                    <a:extLst>
                      <a:ext uri="{53640926-AAD7-44D8-BBD7-CCE9431645EC}">
                        <a14:shadowObscured xmlns:a14="http://schemas.microsoft.com/office/drawing/2010/main"/>
                      </a:ext>
                    </a:extLst>
                  </pic:spPr>
                </pic:pic>
              </a:graphicData>
            </a:graphic>
          </wp:inline>
        </w:drawing>
      </w:r>
    </w:p>
    <w:p w:rsidR="00C16275" w:rsidRPr="00660FD4" w:rsidRDefault="00660FD4" w:rsidP="00801C07">
      <w:pPr>
        <w:pStyle w:val="ListParagraph"/>
        <w:numPr>
          <w:ilvl w:val="0"/>
          <w:numId w:val="1"/>
        </w:numPr>
        <w:rPr>
          <w:b/>
        </w:rPr>
      </w:pPr>
      <w:r w:rsidRPr="00660FD4">
        <w:rPr>
          <w:b/>
        </w:rPr>
        <w:t>Adjusting</w:t>
      </w:r>
      <w:r>
        <w:rPr>
          <w:b/>
        </w:rPr>
        <w:t xml:space="preserve"> and Closing</w:t>
      </w:r>
      <w:r w:rsidRPr="00660FD4">
        <w:rPr>
          <w:b/>
        </w:rPr>
        <w:t xml:space="preserve"> Entries for Supplies Initially Recorded as an Asset</w:t>
      </w:r>
    </w:p>
    <w:p w:rsidR="00660FD4" w:rsidRDefault="00660FD4" w:rsidP="00660FD4">
      <w:pPr>
        <w:pStyle w:val="ListParagraph"/>
        <w:numPr>
          <w:ilvl w:val="1"/>
          <w:numId w:val="1"/>
        </w:numPr>
      </w:pPr>
      <w:r>
        <w:t>Adjusting entries for supplies recorded as assets are debits to Supplies Expense and credit to Supplies. The amount shows the supplies used during a fiscal period. So the balance of Supplies Expense represents the amount of supplies used and Supplies represents the amount of supplies not yet used.</w:t>
      </w:r>
    </w:p>
    <w:p w:rsidR="002204AA" w:rsidRDefault="002204AA">
      <w:pPr>
        <w:rPr>
          <w:u w:val="single"/>
        </w:rPr>
      </w:pPr>
      <w:r>
        <w:rPr>
          <w:u w:val="single"/>
        </w:rPr>
        <w:br w:type="page"/>
      </w:r>
    </w:p>
    <w:p w:rsidR="00660FD4" w:rsidRDefault="00660FD4" w:rsidP="00660FD4">
      <w:pPr>
        <w:pStyle w:val="ListParagraph"/>
        <w:numPr>
          <w:ilvl w:val="2"/>
          <w:numId w:val="1"/>
        </w:numPr>
      </w:pPr>
      <w:r w:rsidRPr="00660FD4">
        <w:rPr>
          <w:u w:val="single"/>
        </w:rPr>
        <w:lastRenderedPageBreak/>
        <w:t>Example</w:t>
      </w:r>
      <w:r w:rsidRPr="00660FD4">
        <w:t>:</w:t>
      </w:r>
      <w:r>
        <w:t xml:space="preserve"> At the end of the fiscal period, the office supplies inventory was $2,750 and the balance of the Supplies – Office account in the general ledger was $12,700. Record the adjusting and closing entry. </w:t>
      </w:r>
    </w:p>
    <w:p w:rsidR="00FC50FA" w:rsidRDefault="00FC50FA" w:rsidP="00FC50FA">
      <w:pPr>
        <w:jc w:val="right"/>
      </w:pPr>
      <w:r>
        <w:rPr>
          <w:noProof/>
        </w:rPr>
        <w:drawing>
          <wp:inline distT="0" distB="0" distL="0" distR="0">
            <wp:extent cx="6037897" cy="2052084"/>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7642"/>
                    <a:stretch/>
                  </pic:blipFill>
                  <pic:spPr bwMode="auto">
                    <a:xfrm>
                      <a:off x="0" y="0"/>
                      <a:ext cx="6063023" cy="2060623"/>
                    </a:xfrm>
                    <a:prstGeom prst="rect">
                      <a:avLst/>
                    </a:prstGeom>
                    <a:ln>
                      <a:noFill/>
                    </a:ln>
                    <a:extLst>
                      <a:ext uri="{53640926-AAD7-44D8-BBD7-CCE9431645EC}">
                        <a14:shadowObscured xmlns:a14="http://schemas.microsoft.com/office/drawing/2010/main"/>
                      </a:ext>
                    </a:extLst>
                  </pic:spPr>
                </pic:pic>
              </a:graphicData>
            </a:graphic>
          </wp:inline>
        </w:drawing>
      </w:r>
    </w:p>
    <w:p w:rsidR="00FC50FA" w:rsidRPr="00660FD4" w:rsidRDefault="00FC50FA" w:rsidP="00FC50FA">
      <w:pPr>
        <w:pStyle w:val="ListParagraph"/>
        <w:numPr>
          <w:ilvl w:val="0"/>
          <w:numId w:val="1"/>
        </w:numPr>
        <w:rPr>
          <w:b/>
        </w:rPr>
      </w:pPr>
      <w:r w:rsidRPr="00660FD4">
        <w:rPr>
          <w:b/>
        </w:rPr>
        <w:t>Adjusting</w:t>
      </w:r>
      <w:r>
        <w:rPr>
          <w:b/>
        </w:rPr>
        <w:t xml:space="preserve"> and Closing</w:t>
      </w:r>
      <w:r w:rsidRPr="00660FD4">
        <w:rPr>
          <w:b/>
        </w:rPr>
        <w:t xml:space="preserve"> Entries for Supplies Initially Recorded as an </w:t>
      </w:r>
      <w:r>
        <w:rPr>
          <w:b/>
        </w:rPr>
        <w:t>Expense</w:t>
      </w:r>
    </w:p>
    <w:p w:rsidR="00FC50FA" w:rsidRDefault="00FC50FA" w:rsidP="00FC50FA">
      <w:pPr>
        <w:pStyle w:val="ListParagraph"/>
        <w:numPr>
          <w:ilvl w:val="1"/>
          <w:numId w:val="1"/>
        </w:numPr>
      </w:pPr>
      <w:r>
        <w:t xml:space="preserve">When supplies are initially recorded as an expense, the balance of Supplies Expense represents the amount of the beginning </w:t>
      </w:r>
      <w:r w:rsidR="00F26471">
        <w:t>supplies inventory plus the total amount of all supplies bought during the fiscal period. Nothing has been recorded in the supplies (asset) account during the fiscal period.</w:t>
      </w:r>
    </w:p>
    <w:p w:rsidR="00FC50FA" w:rsidRDefault="00FC50FA" w:rsidP="002204AA">
      <w:pPr>
        <w:pStyle w:val="ListParagraph"/>
        <w:numPr>
          <w:ilvl w:val="2"/>
          <w:numId w:val="1"/>
        </w:numPr>
        <w:spacing w:after="0"/>
      </w:pPr>
      <w:r w:rsidRPr="00660FD4">
        <w:rPr>
          <w:u w:val="single"/>
        </w:rPr>
        <w:t>Example</w:t>
      </w:r>
      <w:r w:rsidRPr="00660FD4">
        <w:t>:</w:t>
      </w:r>
      <w:r>
        <w:t xml:space="preserve"> </w:t>
      </w:r>
      <w:r w:rsidR="00F26471">
        <w:t>On December 31, a physical count of the sales supplies determines that the sales supplies ending inventory is $800. Prior to the adjusting entry, the balance of Supplies Expense – Sales is $2,000. Record the adjusting and closing entry.</w:t>
      </w:r>
    </w:p>
    <w:p w:rsidR="00FC50FA" w:rsidRDefault="00FC50FA" w:rsidP="00FC50FA">
      <w:pPr>
        <w:jc w:val="right"/>
      </w:pPr>
      <w:r>
        <w:rPr>
          <w:noProof/>
        </w:rPr>
        <w:drawing>
          <wp:inline distT="0" distB="0" distL="0" distR="0" wp14:anchorId="3204B8B9" wp14:editId="7A2F6BDE">
            <wp:extent cx="6037897" cy="2052084"/>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7642"/>
                    <a:stretch/>
                  </pic:blipFill>
                  <pic:spPr bwMode="auto">
                    <a:xfrm>
                      <a:off x="0" y="0"/>
                      <a:ext cx="6063023" cy="2060623"/>
                    </a:xfrm>
                    <a:prstGeom prst="rect">
                      <a:avLst/>
                    </a:prstGeom>
                    <a:ln>
                      <a:noFill/>
                    </a:ln>
                    <a:extLst>
                      <a:ext uri="{53640926-AAD7-44D8-BBD7-CCE9431645EC}">
                        <a14:shadowObscured xmlns:a14="http://schemas.microsoft.com/office/drawing/2010/main"/>
                      </a:ext>
                    </a:extLst>
                  </pic:spPr>
                </pic:pic>
              </a:graphicData>
            </a:graphic>
          </wp:inline>
        </w:drawing>
      </w:r>
    </w:p>
    <w:p w:rsidR="00F26471" w:rsidRPr="00660FD4" w:rsidRDefault="00F26471" w:rsidP="00F26471">
      <w:pPr>
        <w:pStyle w:val="ListParagraph"/>
        <w:numPr>
          <w:ilvl w:val="0"/>
          <w:numId w:val="1"/>
        </w:numPr>
        <w:rPr>
          <w:b/>
        </w:rPr>
      </w:pPr>
      <w:r>
        <w:rPr>
          <w:b/>
        </w:rPr>
        <w:t>Reversing Entry – Supplies Initially Recorded as an Expense</w:t>
      </w:r>
    </w:p>
    <w:p w:rsidR="00F26471" w:rsidRDefault="00F26471" w:rsidP="00F26471">
      <w:pPr>
        <w:pStyle w:val="ListParagraph"/>
        <w:numPr>
          <w:ilvl w:val="1"/>
          <w:numId w:val="1"/>
        </w:numPr>
      </w:pPr>
      <w:r>
        <w:t xml:space="preserve">After the closing entries – for a business that records supplies as an expense – have been posted, the general ledger accounts are </w:t>
      </w:r>
      <w:r w:rsidRPr="00F26471">
        <w:rPr>
          <w:i/>
        </w:rPr>
        <w:t>not</w:t>
      </w:r>
      <w:r>
        <w:t xml:space="preserve"> ready for the next fiscal period.</w:t>
      </w:r>
      <w:r w:rsidR="009660E2">
        <w:t xml:space="preserve"> In order to prepare the ledger accounts for the new fiscal period, a reversing entry must be recorded at the beginning of the fiscal period.</w:t>
      </w:r>
    </w:p>
    <w:p w:rsidR="009660E2" w:rsidRDefault="009660E2" w:rsidP="009660E2">
      <w:pPr>
        <w:pStyle w:val="ListParagraph"/>
        <w:numPr>
          <w:ilvl w:val="2"/>
          <w:numId w:val="1"/>
        </w:numPr>
      </w:pPr>
      <w:r w:rsidRPr="009660E2">
        <w:rPr>
          <w:b/>
        </w:rPr>
        <w:t>R________________ E___________</w:t>
      </w:r>
      <w:r>
        <w:t xml:space="preserve"> - </w:t>
      </w:r>
      <w:r w:rsidRPr="009660E2">
        <w:rPr>
          <w:i/>
        </w:rPr>
        <w:t>an entry made at the beginning of one fiscal period to reverse an adjusting entry made in the previous fiscal period; it is the exact opposite of the related adjusting entry</w:t>
      </w:r>
    </w:p>
    <w:p w:rsidR="009660E2" w:rsidRDefault="009660E2" w:rsidP="009660E2">
      <w:pPr>
        <w:pStyle w:val="ListParagraph"/>
        <w:numPr>
          <w:ilvl w:val="2"/>
          <w:numId w:val="1"/>
        </w:numPr>
      </w:pPr>
      <w:r w:rsidRPr="009660E2">
        <w:rPr>
          <w:i/>
        </w:rPr>
        <w:t>How do you know if you need a reversing entry?</w:t>
      </w:r>
      <w:r>
        <w:t xml:space="preserve"> If an adjusting entry </w:t>
      </w:r>
      <w:r w:rsidRPr="009660E2">
        <w:rPr>
          <w:i/>
        </w:rPr>
        <w:t>creates</w:t>
      </w:r>
      <w:r>
        <w:t xml:space="preserve"> a balance in an asset or a liability account, the adjusting entry is reversed.</w:t>
      </w:r>
    </w:p>
    <w:p w:rsidR="00F26471" w:rsidRDefault="00F26471" w:rsidP="00F26471">
      <w:pPr>
        <w:pStyle w:val="ListParagraph"/>
        <w:numPr>
          <w:ilvl w:val="2"/>
          <w:numId w:val="1"/>
        </w:numPr>
      </w:pPr>
      <w:r w:rsidRPr="00660FD4">
        <w:rPr>
          <w:u w:val="single"/>
        </w:rPr>
        <w:lastRenderedPageBreak/>
        <w:t>Example</w:t>
      </w:r>
      <w:r w:rsidRPr="00660FD4">
        <w:t>:</w:t>
      </w:r>
      <w:r>
        <w:t xml:space="preserve"> </w:t>
      </w:r>
      <w:r w:rsidR="009660E2">
        <w:t>An adjusting entry of $800</w:t>
      </w:r>
      <w:r>
        <w:t xml:space="preserve"> </w:t>
      </w:r>
      <w:r w:rsidR="009660E2">
        <w:t>for sales supplies was recorded on December 31. Record the reversing entry for this transaction on January 1.</w:t>
      </w:r>
    </w:p>
    <w:p w:rsidR="00F26471" w:rsidRDefault="00F26471" w:rsidP="00F26471">
      <w:pPr>
        <w:jc w:val="right"/>
      </w:pPr>
      <w:r>
        <w:rPr>
          <w:noProof/>
        </w:rPr>
        <w:drawing>
          <wp:inline distT="0" distB="0" distL="0" distR="0" wp14:anchorId="3204B8B9" wp14:editId="7A2F6BDE">
            <wp:extent cx="6037420" cy="1329070"/>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40177"/>
                    <a:stretch/>
                  </pic:blipFill>
                  <pic:spPr bwMode="auto">
                    <a:xfrm>
                      <a:off x="0" y="0"/>
                      <a:ext cx="6063023" cy="1334706"/>
                    </a:xfrm>
                    <a:prstGeom prst="rect">
                      <a:avLst/>
                    </a:prstGeom>
                    <a:ln>
                      <a:noFill/>
                    </a:ln>
                    <a:extLst>
                      <a:ext uri="{53640926-AAD7-44D8-BBD7-CCE9431645EC}">
                        <a14:shadowObscured xmlns:a14="http://schemas.microsoft.com/office/drawing/2010/main"/>
                      </a:ext>
                    </a:extLst>
                  </pic:spPr>
                </pic:pic>
              </a:graphicData>
            </a:graphic>
          </wp:inline>
        </w:drawing>
      </w:r>
    </w:p>
    <w:p w:rsidR="00041620" w:rsidRDefault="00041620" w:rsidP="00041620">
      <w:pPr>
        <w:spacing w:after="0"/>
        <w:rPr>
          <w:b/>
          <w:smallCaps/>
          <w:sz w:val="24"/>
        </w:rPr>
      </w:pPr>
    </w:p>
    <w:p w:rsidR="002204AA" w:rsidRDefault="002204AA" w:rsidP="00041620">
      <w:pPr>
        <w:spacing w:after="0"/>
        <w:rPr>
          <w:b/>
          <w:smallCaps/>
          <w:sz w:val="24"/>
        </w:rPr>
      </w:pPr>
    </w:p>
    <w:p w:rsidR="00041620" w:rsidRPr="001764AD" w:rsidRDefault="00041620" w:rsidP="00041620">
      <w:pPr>
        <w:spacing w:after="0"/>
        <w:rPr>
          <w:b/>
          <w:smallCaps/>
          <w:sz w:val="24"/>
        </w:rPr>
      </w:pPr>
      <w:r w:rsidRPr="001764AD">
        <w:rPr>
          <w:b/>
          <w:smallCaps/>
          <w:sz w:val="24"/>
        </w:rPr>
        <w:t>Section 9.</w:t>
      </w:r>
      <w:r>
        <w:rPr>
          <w:b/>
          <w:smallCaps/>
          <w:sz w:val="24"/>
        </w:rPr>
        <w:t>3: Accrued Expenses</w:t>
      </w:r>
    </w:p>
    <w:p w:rsidR="00041620" w:rsidRPr="003B0DE5" w:rsidRDefault="00041620" w:rsidP="00041620">
      <w:pPr>
        <w:pStyle w:val="ListParagraph"/>
        <w:numPr>
          <w:ilvl w:val="0"/>
          <w:numId w:val="1"/>
        </w:numPr>
      </w:pPr>
      <w:r>
        <w:rPr>
          <w:b/>
        </w:rPr>
        <w:t>A</w:t>
      </w:r>
      <w:r w:rsidRPr="00CE6617">
        <w:rPr>
          <w:b/>
        </w:rPr>
        <w:t>________________ E_______________</w:t>
      </w:r>
      <w:r>
        <w:t xml:space="preserve"> - </w:t>
      </w:r>
      <w:r>
        <w:rPr>
          <w:i/>
        </w:rPr>
        <w:t>expenses incurred in one fiscal period but not paid until a later fiscal period</w:t>
      </w:r>
      <w:r w:rsidR="003B0DE5">
        <w:rPr>
          <w:i/>
        </w:rPr>
        <w:t>; there are four possible accrued expenses:</w:t>
      </w:r>
    </w:p>
    <w:p w:rsidR="003B0DE5" w:rsidRDefault="003B0DE5" w:rsidP="003B0DE5">
      <w:pPr>
        <w:pStyle w:val="ListParagraph"/>
        <w:numPr>
          <w:ilvl w:val="0"/>
          <w:numId w:val="7"/>
        </w:numPr>
        <w:ind w:left="1440"/>
      </w:pPr>
      <w:r>
        <w:t>Accrued interest expense</w:t>
      </w:r>
    </w:p>
    <w:p w:rsidR="003B0DE5" w:rsidRDefault="003B0DE5" w:rsidP="003B0DE5">
      <w:pPr>
        <w:pStyle w:val="ListParagraph"/>
        <w:numPr>
          <w:ilvl w:val="0"/>
          <w:numId w:val="7"/>
        </w:numPr>
        <w:ind w:left="1440"/>
      </w:pPr>
      <w:r>
        <w:t>Accrued salary expense</w:t>
      </w:r>
    </w:p>
    <w:p w:rsidR="003B0DE5" w:rsidRDefault="003B0DE5" w:rsidP="003B0DE5">
      <w:pPr>
        <w:pStyle w:val="ListParagraph"/>
        <w:numPr>
          <w:ilvl w:val="0"/>
          <w:numId w:val="7"/>
        </w:numPr>
        <w:ind w:left="1440"/>
      </w:pPr>
      <w:r>
        <w:t xml:space="preserve">Accrued </w:t>
      </w:r>
      <w:proofErr w:type="spellStart"/>
      <w:r>
        <w:t>employer</w:t>
      </w:r>
      <w:proofErr w:type="spellEnd"/>
      <w:r>
        <w:t xml:space="preserve"> payroll taxes expense</w:t>
      </w:r>
    </w:p>
    <w:p w:rsidR="003B0DE5" w:rsidRDefault="003B0DE5" w:rsidP="003B0DE5">
      <w:pPr>
        <w:pStyle w:val="ListParagraph"/>
        <w:numPr>
          <w:ilvl w:val="0"/>
          <w:numId w:val="7"/>
        </w:numPr>
        <w:ind w:left="1440"/>
      </w:pPr>
      <w:r>
        <w:t>Accrued federal income tax expense</w:t>
      </w:r>
    </w:p>
    <w:p w:rsidR="003B0DE5" w:rsidRPr="003B0DE5" w:rsidRDefault="003B0DE5" w:rsidP="003B0DE5">
      <w:pPr>
        <w:pStyle w:val="ListParagraph"/>
        <w:numPr>
          <w:ilvl w:val="0"/>
          <w:numId w:val="8"/>
        </w:numPr>
        <w:rPr>
          <w:b/>
        </w:rPr>
      </w:pPr>
      <w:r w:rsidRPr="003B0DE5">
        <w:rPr>
          <w:b/>
        </w:rPr>
        <w:t>Journalizing Accrued Interest Expense</w:t>
      </w:r>
    </w:p>
    <w:p w:rsidR="003B0DE5" w:rsidRDefault="003B0DE5" w:rsidP="003B0DE5">
      <w:pPr>
        <w:pStyle w:val="ListParagraph"/>
        <w:numPr>
          <w:ilvl w:val="1"/>
          <w:numId w:val="8"/>
        </w:numPr>
      </w:pPr>
      <w:r w:rsidRPr="003B0DE5">
        <w:rPr>
          <w:u w:val="single"/>
        </w:rPr>
        <w:t>Example</w:t>
      </w:r>
      <w:r>
        <w:t>: On December 31, Appliance Center has a 60-day, 10% note payable for $7,500, dated December 16, on which interest has accrued. Record the adjusting entry for the 15 days’ worth of accrued interest on the note, $31.25.</w:t>
      </w:r>
    </w:p>
    <w:p w:rsidR="003B0DE5" w:rsidRDefault="003B0DE5" w:rsidP="00155EDE">
      <w:pPr>
        <w:jc w:val="right"/>
      </w:pPr>
      <w:r>
        <w:rPr>
          <w:noProof/>
        </w:rPr>
        <w:drawing>
          <wp:inline distT="0" distB="0" distL="0" distR="0" wp14:anchorId="6D4DE812" wp14:editId="60CCE409">
            <wp:extent cx="6037420" cy="136096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38741"/>
                    <a:stretch/>
                  </pic:blipFill>
                  <pic:spPr bwMode="auto">
                    <a:xfrm>
                      <a:off x="0" y="0"/>
                      <a:ext cx="6063023" cy="1366738"/>
                    </a:xfrm>
                    <a:prstGeom prst="rect">
                      <a:avLst/>
                    </a:prstGeom>
                    <a:ln>
                      <a:noFill/>
                    </a:ln>
                    <a:extLst>
                      <a:ext uri="{53640926-AAD7-44D8-BBD7-CCE9431645EC}">
                        <a14:shadowObscured xmlns:a14="http://schemas.microsoft.com/office/drawing/2010/main"/>
                      </a:ext>
                    </a:extLst>
                  </pic:spPr>
                </pic:pic>
              </a:graphicData>
            </a:graphic>
          </wp:inline>
        </w:drawing>
      </w:r>
    </w:p>
    <w:p w:rsidR="003B0DE5" w:rsidRPr="003B0DE5" w:rsidRDefault="003B0DE5" w:rsidP="003B0DE5">
      <w:pPr>
        <w:pStyle w:val="ListParagraph"/>
        <w:numPr>
          <w:ilvl w:val="0"/>
          <w:numId w:val="8"/>
        </w:numPr>
        <w:rPr>
          <w:b/>
        </w:rPr>
      </w:pPr>
      <w:r>
        <w:rPr>
          <w:b/>
        </w:rPr>
        <w:t>Reversing Entry for</w:t>
      </w:r>
      <w:r w:rsidRPr="003B0DE5">
        <w:rPr>
          <w:b/>
        </w:rPr>
        <w:t xml:space="preserve"> Accrued Interest </w:t>
      </w:r>
    </w:p>
    <w:p w:rsidR="003B0DE5" w:rsidRDefault="003B0DE5" w:rsidP="003B0DE5">
      <w:pPr>
        <w:pStyle w:val="ListParagraph"/>
        <w:numPr>
          <w:ilvl w:val="1"/>
          <w:numId w:val="8"/>
        </w:numPr>
      </w:pPr>
      <w:r w:rsidRPr="003B0DE5">
        <w:rPr>
          <w:u w:val="single"/>
        </w:rPr>
        <w:t>Example</w:t>
      </w:r>
      <w:r>
        <w:t xml:space="preserve">: Record the </w:t>
      </w:r>
      <w:r>
        <w:t>reversing</w:t>
      </w:r>
      <w:r>
        <w:t xml:space="preserve"> entry for the </w:t>
      </w:r>
      <w:r>
        <w:t>above adjusting entry.</w:t>
      </w:r>
    </w:p>
    <w:p w:rsidR="003B0DE5" w:rsidRDefault="003B0DE5" w:rsidP="00155EDE">
      <w:pPr>
        <w:jc w:val="right"/>
      </w:pPr>
      <w:r>
        <w:rPr>
          <w:noProof/>
        </w:rPr>
        <w:drawing>
          <wp:inline distT="0" distB="0" distL="0" distR="0" wp14:anchorId="6E233443" wp14:editId="5798CFF8">
            <wp:extent cx="6037420" cy="1360967"/>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38741"/>
                    <a:stretch/>
                  </pic:blipFill>
                  <pic:spPr bwMode="auto">
                    <a:xfrm>
                      <a:off x="0" y="0"/>
                      <a:ext cx="6063023" cy="1366738"/>
                    </a:xfrm>
                    <a:prstGeom prst="rect">
                      <a:avLst/>
                    </a:prstGeom>
                    <a:ln>
                      <a:noFill/>
                    </a:ln>
                    <a:extLst>
                      <a:ext uri="{53640926-AAD7-44D8-BBD7-CCE9431645EC}">
                        <a14:shadowObscured xmlns:a14="http://schemas.microsoft.com/office/drawing/2010/main"/>
                      </a:ext>
                    </a:extLst>
                  </pic:spPr>
                </pic:pic>
              </a:graphicData>
            </a:graphic>
          </wp:inline>
        </w:drawing>
      </w:r>
    </w:p>
    <w:p w:rsidR="002204AA" w:rsidRDefault="002204AA">
      <w:pPr>
        <w:rPr>
          <w:b/>
        </w:rPr>
      </w:pPr>
      <w:r>
        <w:rPr>
          <w:b/>
        </w:rPr>
        <w:br w:type="page"/>
      </w:r>
    </w:p>
    <w:p w:rsidR="003B0DE5" w:rsidRPr="003B0DE5" w:rsidRDefault="003B0DE5" w:rsidP="003B0DE5">
      <w:pPr>
        <w:pStyle w:val="ListParagraph"/>
        <w:numPr>
          <w:ilvl w:val="0"/>
          <w:numId w:val="8"/>
        </w:numPr>
        <w:rPr>
          <w:b/>
        </w:rPr>
      </w:pPr>
      <w:r>
        <w:rPr>
          <w:b/>
        </w:rPr>
        <w:lastRenderedPageBreak/>
        <w:t>Payment of Note at Maturity</w:t>
      </w:r>
    </w:p>
    <w:p w:rsidR="003B0DE5" w:rsidRDefault="003B0DE5" w:rsidP="00B725D3">
      <w:pPr>
        <w:pStyle w:val="ListParagraph"/>
        <w:numPr>
          <w:ilvl w:val="1"/>
          <w:numId w:val="8"/>
        </w:numPr>
        <w:spacing w:after="0"/>
      </w:pPr>
      <w:r w:rsidRPr="003B0DE5">
        <w:rPr>
          <w:u w:val="single"/>
        </w:rPr>
        <w:t>Example</w:t>
      </w:r>
      <w:r>
        <w:t xml:space="preserve">: </w:t>
      </w:r>
      <w:r w:rsidR="006F7582">
        <w:t>On February 13</w:t>
      </w:r>
      <w:r w:rsidR="006F7582" w:rsidRPr="006F7582">
        <w:rPr>
          <w:vertAlign w:val="superscript"/>
        </w:rPr>
        <w:t>th</w:t>
      </w:r>
      <w:r w:rsidR="006F7582">
        <w:t xml:space="preserve">, </w:t>
      </w:r>
      <w:r>
        <w:t xml:space="preserve">Appliance Center </w:t>
      </w:r>
      <w:r w:rsidR="006F7582">
        <w:t xml:space="preserve">pays its </w:t>
      </w:r>
      <w:r>
        <w:t>60-day, 10% note payable for $7,500</w:t>
      </w:r>
      <w:r w:rsidR="006F7582">
        <w:t xml:space="preserve"> for its maturity value, $7,625.</w:t>
      </w:r>
      <w:r>
        <w:t xml:space="preserve"> </w:t>
      </w:r>
      <w:r w:rsidR="006F7582">
        <w:t>Check No. 78.</w:t>
      </w:r>
    </w:p>
    <w:p w:rsidR="003B0DE5" w:rsidRDefault="006F7582" w:rsidP="00155EDE">
      <w:pPr>
        <w:jc w:val="right"/>
      </w:pPr>
      <w:r>
        <w:rPr>
          <w:noProof/>
        </w:rPr>
        <w:drawing>
          <wp:inline distT="0" distB="0" distL="0" distR="0" wp14:anchorId="42818287" wp14:editId="7D793B53">
            <wp:extent cx="6337005" cy="107378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F48809.tmp"/>
                    <pic:cNvPicPr/>
                  </pic:nvPicPr>
                  <pic:blipFill rotWithShape="1">
                    <a:blip r:embed="rId7">
                      <a:extLst>
                        <a:ext uri="{28A0092B-C50C-407E-A947-70E740481C1C}">
                          <a14:useLocalDpi xmlns:a14="http://schemas.microsoft.com/office/drawing/2010/main" val="0"/>
                        </a:ext>
                      </a:extLst>
                    </a:blip>
                    <a:srcRect r="987" b="2359"/>
                    <a:stretch/>
                  </pic:blipFill>
                  <pic:spPr bwMode="auto">
                    <a:xfrm>
                      <a:off x="0" y="0"/>
                      <a:ext cx="6337619" cy="1073889"/>
                    </a:xfrm>
                    <a:prstGeom prst="rect">
                      <a:avLst/>
                    </a:prstGeom>
                    <a:ln>
                      <a:noFill/>
                    </a:ln>
                    <a:extLst>
                      <a:ext uri="{53640926-AAD7-44D8-BBD7-CCE9431645EC}">
                        <a14:shadowObscured xmlns:a14="http://schemas.microsoft.com/office/drawing/2010/main"/>
                      </a:ext>
                    </a:extLst>
                  </pic:spPr>
                </pic:pic>
              </a:graphicData>
            </a:graphic>
          </wp:inline>
        </w:drawing>
      </w:r>
    </w:p>
    <w:p w:rsidR="002204AA" w:rsidRPr="003B0DE5" w:rsidRDefault="002204AA" w:rsidP="002204AA">
      <w:pPr>
        <w:pStyle w:val="ListParagraph"/>
        <w:numPr>
          <w:ilvl w:val="0"/>
          <w:numId w:val="8"/>
        </w:numPr>
        <w:rPr>
          <w:b/>
        </w:rPr>
      </w:pPr>
      <w:r>
        <w:rPr>
          <w:b/>
        </w:rPr>
        <w:t>Journalizing Accrued Salary Expense</w:t>
      </w:r>
    </w:p>
    <w:p w:rsidR="002204AA" w:rsidRDefault="002204AA" w:rsidP="002204AA">
      <w:pPr>
        <w:pStyle w:val="ListParagraph"/>
        <w:numPr>
          <w:ilvl w:val="1"/>
          <w:numId w:val="8"/>
        </w:numPr>
      </w:pPr>
      <w:r w:rsidRPr="003B0DE5">
        <w:rPr>
          <w:u w:val="single"/>
        </w:rPr>
        <w:t>Example</w:t>
      </w:r>
      <w:r>
        <w:t xml:space="preserve">: </w:t>
      </w:r>
      <w:r w:rsidR="00C904F5">
        <w:t>Appliance Center pays its employees each Friday for the time they worked duri</w:t>
      </w:r>
      <w:bookmarkStart w:id="0" w:name="_GoBack"/>
      <w:bookmarkEnd w:id="0"/>
      <w:r w:rsidR="00C904F5">
        <w:t xml:space="preserve">ng the previous week. On December 31, Appliance Center owes, but has not paid, the employees for Monday through Friday of the previous week. To determine </w:t>
      </w:r>
      <w:r w:rsidR="002C0AB7">
        <w:t>the adjusting entry, Appliance Center</w:t>
      </w:r>
      <w:r w:rsidR="00C904F5">
        <w:t xml:space="preserve"> </w:t>
      </w:r>
      <w:r w:rsidR="002C0AB7">
        <w:t>must prepare the payroll register, but checks are not prepared or distributed until the normal payment date, January 5. The salaries and deductions were dived as follows:</w:t>
      </w:r>
    </w:p>
    <w:p w:rsidR="002C0AB7" w:rsidRDefault="002C0AB7" w:rsidP="002C0AB7">
      <w:pPr>
        <w:pStyle w:val="ListParagraph"/>
        <w:numPr>
          <w:ilvl w:val="2"/>
          <w:numId w:val="8"/>
        </w:numPr>
        <w:sectPr w:rsidR="002C0AB7" w:rsidSect="0075694F">
          <w:footerReference w:type="default" r:id="rId9"/>
          <w:pgSz w:w="12240" w:h="15840"/>
          <w:pgMar w:top="1080" w:right="1080" w:bottom="1080" w:left="1080" w:header="720" w:footer="720" w:gutter="0"/>
          <w:cols w:space="720"/>
          <w:docGrid w:linePitch="360"/>
        </w:sectPr>
      </w:pPr>
    </w:p>
    <w:p w:rsidR="002C0AB7" w:rsidRDefault="002C0AB7" w:rsidP="00B725D3">
      <w:pPr>
        <w:pStyle w:val="ListParagraph"/>
        <w:numPr>
          <w:ilvl w:val="2"/>
          <w:numId w:val="8"/>
        </w:numPr>
        <w:spacing w:after="0"/>
      </w:pPr>
      <w:r>
        <w:lastRenderedPageBreak/>
        <w:t>Salaries-</w:t>
      </w:r>
      <w:r>
        <w:t>Administrative</w:t>
      </w:r>
      <w:r>
        <w:t>, $750</w:t>
      </w:r>
    </w:p>
    <w:p w:rsidR="002C0AB7" w:rsidRDefault="00962DD1" w:rsidP="00B725D3">
      <w:pPr>
        <w:pStyle w:val="ListParagraph"/>
        <w:numPr>
          <w:ilvl w:val="2"/>
          <w:numId w:val="8"/>
        </w:numPr>
        <w:spacing w:after="0"/>
      </w:pPr>
      <w:r>
        <w:t>Salaries</w:t>
      </w:r>
      <w:r>
        <w:t>-</w:t>
      </w:r>
      <w:r w:rsidR="002C0AB7">
        <w:t>Sales, $850</w:t>
      </w:r>
    </w:p>
    <w:p w:rsidR="002C0AB7" w:rsidRDefault="00962DD1" w:rsidP="00B725D3">
      <w:pPr>
        <w:pStyle w:val="ListParagraph"/>
        <w:numPr>
          <w:ilvl w:val="2"/>
          <w:numId w:val="8"/>
        </w:numPr>
        <w:spacing w:after="0"/>
      </w:pPr>
      <w:r>
        <w:t>Salaries</w:t>
      </w:r>
      <w:r>
        <w:t>-</w:t>
      </w:r>
      <w:r w:rsidR="002C0AB7">
        <w:t>Warehouse, $450</w:t>
      </w:r>
    </w:p>
    <w:p w:rsidR="002C0AB7" w:rsidRDefault="00962DD1" w:rsidP="00B725D3">
      <w:pPr>
        <w:pStyle w:val="ListParagraph"/>
        <w:numPr>
          <w:ilvl w:val="2"/>
          <w:numId w:val="8"/>
        </w:numPr>
        <w:spacing w:after="0"/>
        <w:ind w:left="1080"/>
      </w:pPr>
      <w:r>
        <w:lastRenderedPageBreak/>
        <w:t xml:space="preserve">Federal </w:t>
      </w:r>
      <w:r w:rsidR="002C0AB7">
        <w:t>Income Tax</w:t>
      </w:r>
      <w:r>
        <w:t xml:space="preserve"> Withheld</w:t>
      </w:r>
      <w:r w:rsidR="002C0AB7">
        <w:t>, $326</w:t>
      </w:r>
    </w:p>
    <w:p w:rsidR="002C0AB7" w:rsidRDefault="002C0AB7" w:rsidP="00B725D3">
      <w:pPr>
        <w:pStyle w:val="ListParagraph"/>
        <w:numPr>
          <w:ilvl w:val="2"/>
          <w:numId w:val="8"/>
        </w:numPr>
        <w:spacing w:after="0"/>
        <w:ind w:left="1080"/>
      </w:pPr>
      <w:r>
        <w:t>Social Security Tax</w:t>
      </w:r>
      <w:r w:rsidR="00962DD1">
        <w:t xml:space="preserve"> Withheld</w:t>
      </w:r>
      <w:r>
        <w:t>, $133.25</w:t>
      </w:r>
    </w:p>
    <w:p w:rsidR="002C0AB7" w:rsidRDefault="002C0AB7" w:rsidP="00B725D3">
      <w:pPr>
        <w:pStyle w:val="ListParagraph"/>
        <w:numPr>
          <w:ilvl w:val="2"/>
          <w:numId w:val="8"/>
        </w:numPr>
        <w:spacing w:after="0"/>
        <w:ind w:left="1080"/>
      </w:pPr>
      <w:r>
        <w:t>Medicare Tax</w:t>
      </w:r>
      <w:r w:rsidR="00962DD1">
        <w:t xml:space="preserve"> Withheld</w:t>
      </w:r>
      <w:r>
        <w:t>, $30.75</w:t>
      </w:r>
    </w:p>
    <w:p w:rsidR="002C0AB7" w:rsidRDefault="002C0AB7" w:rsidP="002204AA">
      <w:pPr>
        <w:sectPr w:rsidR="002C0AB7" w:rsidSect="002C0AB7">
          <w:type w:val="continuous"/>
          <w:pgSz w:w="12240" w:h="15840"/>
          <w:pgMar w:top="1080" w:right="1080" w:bottom="1080" w:left="1080" w:header="720" w:footer="720" w:gutter="0"/>
          <w:cols w:num="2" w:space="180"/>
          <w:docGrid w:linePitch="360"/>
        </w:sectPr>
      </w:pPr>
    </w:p>
    <w:p w:rsidR="002204AA" w:rsidRDefault="002204AA" w:rsidP="00B725D3">
      <w:pPr>
        <w:jc w:val="right"/>
      </w:pPr>
      <w:r>
        <w:rPr>
          <w:noProof/>
        </w:rPr>
        <w:lastRenderedPageBreak/>
        <w:drawing>
          <wp:inline distT="0" distB="0" distL="0" distR="0" wp14:anchorId="22BA88DE" wp14:editId="6921636B">
            <wp:extent cx="5380075" cy="198049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37"/>
                    <a:stretch/>
                  </pic:blipFill>
                  <pic:spPr bwMode="auto">
                    <a:xfrm>
                      <a:off x="0" y="0"/>
                      <a:ext cx="5471966" cy="2014317"/>
                    </a:xfrm>
                    <a:prstGeom prst="rect">
                      <a:avLst/>
                    </a:prstGeom>
                    <a:ln>
                      <a:noFill/>
                    </a:ln>
                    <a:extLst>
                      <a:ext uri="{53640926-AAD7-44D8-BBD7-CCE9431645EC}">
                        <a14:shadowObscured xmlns:a14="http://schemas.microsoft.com/office/drawing/2010/main"/>
                      </a:ext>
                    </a:extLst>
                  </pic:spPr>
                </pic:pic>
              </a:graphicData>
            </a:graphic>
          </wp:inline>
        </w:drawing>
      </w:r>
    </w:p>
    <w:p w:rsidR="003B0DE5" w:rsidRPr="00962DD1" w:rsidRDefault="00962DD1" w:rsidP="00962DD1">
      <w:pPr>
        <w:pStyle w:val="ListParagraph"/>
        <w:numPr>
          <w:ilvl w:val="0"/>
          <w:numId w:val="8"/>
        </w:numPr>
        <w:rPr>
          <w:b/>
        </w:rPr>
      </w:pPr>
      <w:r w:rsidRPr="00962DD1">
        <w:rPr>
          <w:b/>
        </w:rPr>
        <w:t>Reversing Entry for Accrued Salary</w:t>
      </w:r>
    </w:p>
    <w:p w:rsidR="00962DD1" w:rsidRDefault="00962DD1" w:rsidP="00962DD1">
      <w:pPr>
        <w:pStyle w:val="ListParagraph"/>
        <w:numPr>
          <w:ilvl w:val="1"/>
          <w:numId w:val="8"/>
        </w:numPr>
      </w:pPr>
      <w:r>
        <w:t>After closing entries for payroll</w:t>
      </w:r>
      <w:r>
        <w:t xml:space="preserve"> are recorded</w:t>
      </w:r>
      <w:r>
        <w:t>, the payroll expense accounts have zero balances. The salarie</w:t>
      </w:r>
      <w:r>
        <w:t>s payable account reflects the salaries to be paid on the payment date</w:t>
      </w:r>
      <w:r>
        <w:t>. This entry</w:t>
      </w:r>
      <w:r>
        <w:t xml:space="preserve"> removes the adjusting entry amounts from the payroll liability accounts. The salary expense accounts have contra balances after the reversing entry. When the payroll is paid in January, the amount debited in each account is offset</w:t>
      </w:r>
      <w:r w:rsidR="00B725D3">
        <w:t xml:space="preserve"> by the credit contra balance.</w:t>
      </w:r>
    </w:p>
    <w:p w:rsidR="00B725D3" w:rsidRDefault="00962DD1" w:rsidP="00B725D3">
      <w:pPr>
        <w:pStyle w:val="ListParagraph"/>
        <w:numPr>
          <w:ilvl w:val="1"/>
          <w:numId w:val="8"/>
        </w:numPr>
        <w:spacing w:after="0"/>
      </w:pPr>
      <w:r w:rsidRPr="00962DD1">
        <w:rPr>
          <w:u w:val="single"/>
        </w:rPr>
        <w:t>Example</w:t>
      </w:r>
      <w:r>
        <w:t xml:space="preserve">: </w:t>
      </w:r>
      <w:r w:rsidR="00B725D3">
        <w:t>Record the reversing entry for the adjusting entry above.</w:t>
      </w:r>
    </w:p>
    <w:p w:rsidR="00B725D3" w:rsidRDefault="00B725D3">
      <w:r>
        <w:rPr>
          <w:noProof/>
        </w:rPr>
        <w:drawing>
          <wp:anchor distT="0" distB="0" distL="114300" distR="114300" simplePos="0" relativeHeight="251665408" behindDoc="0" locked="0" layoutInCell="1" allowOverlap="1" wp14:anchorId="1193259B" wp14:editId="5516580A">
            <wp:simplePos x="0" y="0"/>
            <wp:positionH relativeFrom="column">
              <wp:posOffset>1024890</wp:posOffset>
            </wp:positionH>
            <wp:positionV relativeFrom="paragraph">
              <wp:posOffset>6350</wp:posOffset>
            </wp:positionV>
            <wp:extent cx="5376545" cy="19786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37"/>
                    <a:stretch/>
                  </pic:blipFill>
                  <pic:spPr bwMode="auto">
                    <a:xfrm>
                      <a:off x="0" y="0"/>
                      <a:ext cx="5376545" cy="197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962DD1" w:rsidRPr="00B725D3" w:rsidRDefault="00B725D3" w:rsidP="00B725D3">
      <w:pPr>
        <w:pStyle w:val="ListParagraph"/>
        <w:numPr>
          <w:ilvl w:val="0"/>
          <w:numId w:val="8"/>
        </w:numPr>
        <w:spacing w:after="0"/>
        <w:rPr>
          <w:b/>
        </w:rPr>
      </w:pPr>
      <w:r w:rsidRPr="00B725D3">
        <w:rPr>
          <w:b/>
        </w:rPr>
        <w:lastRenderedPageBreak/>
        <w:t>Journalizing Accrued Employer Payroll Taxes Expense</w:t>
      </w:r>
    </w:p>
    <w:p w:rsidR="00B725D3" w:rsidRDefault="00B725D3" w:rsidP="00B725D3">
      <w:pPr>
        <w:pStyle w:val="ListParagraph"/>
        <w:numPr>
          <w:ilvl w:val="1"/>
          <w:numId w:val="8"/>
        </w:numPr>
        <w:spacing w:after="0"/>
      </w:pPr>
      <w:r w:rsidRPr="00B725D3">
        <w:rPr>
          <w:u w:val="single"/>
        </w:rPr>
        <w:t>Example</w:t>
      </w:r>
      <w:r>
        <w:t xml:space="preserve">: Record the adjusting entry for accrued </w:t>
      </w:r>
      <w:proofErr w:type="spellStart"/>
      <w:r>
        <w:t>employer</w:t>
      </w:r>
      <w:proofErr w:type="spellEnd"/>
      <w:r>
        <w:t xml:space="preserve"> payroll taxes:</w:t>
      </w:r>
    </w:p>
    <w:p w:rsidR="00B725D3" w:rsidRDefault="00B725D3" w:rsidP="00B725D3">
      <w:pPr>
        <w:pStyle w:val="ListParagraph"/>
        <w:numPr>
          <w:ilvl w:val="2"/>
          <w:numId w:val="8"/>
        </w:numPr>
        <w:spacing w:after="0"/>
        <w:sectPr w:rsidR="00B725D3" w:rsidSect="002C0AB7">
          <w:type w:val="continuous"/>
          <w:pgSz w:w="12240" w:h="15840"/>
          <w:pgMar w:top="1080" w:right="1080" w:bottom="1080" w:left="1080" w:header="720" w:footer="720" w:gutter="0"/>
          <w:cols w:space="720"/>
          <w:docGrid w:linePitch="360"/>
        </w:sectPr>
      </w:pPr>
    </w:p>
    <w:p w:rsidR="00B725D3" w:rsidRDefault="00B725D3" w:rsidP="00B725D3">
      <w:pPr>
        <w:pStyle w:val="ListParagraph"/>
        <w:numPr>
          <w:ilvl w:val="2"/>
          <w:numId w:val="8"/>
        </w:numPr>
        <w:spacing w:after="0"/>
      </w:pPr>
      <w:r>
        <w:lastRenderedPageBreak/>
        <w:t>Social Security Tax, $133.25</w:t>
      </w:r>
    </w:p>
    <w:p w:rsidR="00B725D3" w:rsidRDefault="00B725D3" w:rsidP="00B725D3">
      <w:pPr>
        <w:pStyle w:val="ListParagraph"/>
        <w:numPr>
          <w:ilvl w:val="2"/>
          <w:numId w:val="8"/>
        </w:numPr>
        <w:spacing w:after="0"/>
      </w:pPr>
      <w:r>
        <w:t>Medicare Tax, $30.75</w:t>
      </w:r>
    </w:p>
    <w:p w:rsidR="00B725D3" w:rsidRDefault="00B725D3" w:rsidP="00B725D3">
      <w:pPr>
        <w:pStyle w:val="ListParagraph"/>
        <w:numPr>
          <w:ilvl w:val="2"/>
          <w:numId w:val="8"/>
        </w:numPr>
        <w:spacing w:after="0"/>
        <w:ind w:left="720"/>
      </w:pPr>
      <w:r>
        <w:lastRenderedPageBreak/>
        <w:t>Unemployment Tax Payable – Federal, $3.60</w:t>
      </w:r>
    </w:p>
    <w:p w:rsidR="00B725D3" w:rsidRDefault="00B725D3" w:rsidP="00B725D3">
      <w:pPr>
        <w:pStyle w:val="ListParagraph"/>
        <w:numPr>
          <w:ilvl w:val="2"/>
          <w:numId w:val="8"/>
        </w:numPr>
        <w:spacing w:after="0"/>
        <w:ind w:left="720"/>
      </w:pPr>
      <w:r>
        <w:t>Unemployment Tax Payable – State, $24.30</w:t>
      </w:r>
    </w:p>
    <w:p w:rsidR="00B725D3" w:rsidRDefault="00B725D3" w:rsidP="00B725D3">
      <w:pPr>
        <w:jc w:val="right"/>
        <w:sectPr w:rsidR="00B725D3" w:rsidSect="00B725D3">
          <w:type w:val="continuous"/>
          <w:pgSz w:w="12240" w:h="15840"/>
          <w:pgMar w:top="1080" w:right="1080" w:bottom="1080" w:left="1080" w:header="720" w:footer="720" w:gutter="0"/>
          <w:cols w:num="2" w:space="360"/>
          <w:docGrid w:linePitch="360"/>
        </w:sectPr>
      </w:pPr>
    </w:p>
    <w:p w:rsidR="003B0DE5" w:rsidRDefault="00B725D3" w:rsidP="00B725D3">
      <w:pPr>
        <w:jc w:val="right"/>
      </w:pPr>
      <w:r>
        <w:rPr>
          <w:noProof/>
        </w:rPr>
        <w:lastRenderedPageBreak/>
        <w:drawing>
          <wp:inline distT="0" distB="0" distL="0" distR="0" wp14:anchorId="1AF2B5CA" wp14:editId="6C34C924">
            <wp:extent cx="5964674" cy="1839432"/>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16195"/>
                    <a:stretch/>
                  </pic:blipFill>
                  <pic:spPr bwMode="auto">
                    <a:xfrm>
                      <a:off x="0" y="0"/>
                      <a:ext cx="6094593" cy="1879497"/>
                    </a:xfrm>
                    <a:prstGeom prst="rect">
                      <a:avLst/>
                    </a:prstGeom>
                    <a:ln>
                      <a:noFill/>
                    </a:ln>
                    <a:extLst>
                      <a:ext uri="{53640926-AAD7-44D8-BBD7-CCE9431645EC}">
                        <a14:shadowObscured xmlns:a14="http://schemas.microsoft.com/office/drawing/2010/main"/>
                      </a:ext>
                    </a:extLst>
                  </pic:spPr>
                </pic:pic>
              </a:graphicData>
            </a:graphic>
          </wp:inline>
        </w:drawing>
      </w:r>
    </w:p>
    <w:p w:rsidR="00B725D3" w:rsidRPr="00B725D3" w:rsidRDefault="00B725D3" w:rsidP="00B725D3">
      <w:pPr>
        <w:pStyle w:val="ListParagraph"/>
        <w:numPr>
          <w:ilvl w:val="0"/>
          <w:numId w:val="8"/>
        </w:numPr>
        <w:spacing w:after="0"/>
        <w:rPr>
          <w:b/>
        </w:rPr>
      </w:pPr>
      <w:r>
        <w:rPr>
          <w:b/>
        </w:rPr>
        <w:t xml:space="preserve">Reversing Entry for </w:t>
      </w:r>
      <w:r w:rsidRPr="00B725D3">
        <w:rPr>
          <w:b/>
        </w:rPr>
        <w:t>Accrued Employer Payroll Taxes Expense</w:t>
      </w:r>
    </w:p>
    <w:p w:rsidR="00B725D3" w:rsidRDefault="00B725D3" w:rsidP="00B725D3">
      <w:pPr>
        <w:pStyle w:val="ListParagraph"/>
        <w:numPr>
          <w:ilvl w:val="1"/>
          <w:numId w:val="8"/>
        </w:numPr>
        <w:spacing w:after="0"/>
      </w:pPr>
      <w:r w:rsidRPr="00B725D3">
        <w:rPr>
          <w:u w:val="single"/>
        </w:rPr>
        <w:t>Example</w:t>
      </w:r>
      <w:r>
        <w:t xml:space="preserve">: </w:t>
      </w:r>
      <w:r>
        <w:t>Record the reversing entry for the adjusting entry above.</w:t>
      </w:r>
    </w:p>
    <w:p w:rsidR="00B725D3" w:rsidRDefault="00B725D3" w:rsidP="00B725D3">
      <w:pPr>
        <w:jc w:val="right"/>
      </w:pPr>
      <w:r>
        <w:rPr>
          <w:noProof/>
        </w:rPr>
        <w:drawing>
          <wp:inline distT="0" distB="0" distL="0" distR="0" wp14:anchorId="15914629" wp14:editId="013D4D7E">
            <wp:extent cx="5964674" cy="183943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16195"/>
                    <a:stretch/>
                  </pic:blipFill>
                  <pic:spPr bwMode="auto">
                    <a:xfrm>
                      <a:off x="0" y="0"/>
                      <a:ext cx="6094593" cy="1879497"/>
                    </a:xfrm>
                    <a:prstGeom prst="rect">
                      <a:avLst/>
                    </a:prstGeom>
                    <a:ln>
                      <a:noFill/>
                    </a:ln>
                    <a:extLst>
                      <a:ext uri="{53640926-AAD7-44D8-BBD7-CCE9431645EC}">
                        <a14:shadowObscured xmlns:a14="http://schemas.microsoft.com/office/drawing/2010/main"/>
                      </a:ext>
                    </a:extLst>
                  </pic:spPr>
                </pic:pic>
              </a:graphicData>
            </a:graphic>
          </wp:inline>
        </w:drawing>
      </w:r>
    </w:p>
    <w:p w:rsidR="00B725D3" w:rsidRPr="00155EDE" w:rsidRDefault="00B725D3" w:rsidP="00B725D3">
      <w:pPr>
        <w:pStyle w:val="ListParagraph"/>
        <w:numPr>
          <w:ilvl w:val="0"/>
          <w:numId w:val="8"/>
        </w:numPr>
        <w:rPr>
          <w:b/>
        </w:rPr>
      </w:pPr>
      <w:r w:rsidRPr="00155EDE">
        <w:rPr>
          <w:b/>
        </w:rPr>
        <w:t>Journalizing Accrued Federal Income Tax Expense</w:t>
      </w:r>
    </w:p>
    <w:p w:rsidR="00B725D3" w:rsidRDefault="00B725D3" w:rsidP="00B725D3">
      <w:pPr>
        <w:pStyle w:val="ListParagraph"/>
        <w:numPr>
          <w:ilvl w:val="1"/>
          <w:numId w:val="8"/>
        </w:numPr>
      </w:pPr>
      <w:r>
        <w:t xml:space="preserve">Corporations must pay federal income tax on net income. At the beginning of each year, the corporation makes an estimate </w:t>
      </w:r>
      <w:r w:rsidR="00155EDE">
        <w:t>of its federal income tax obligation. At the end of the year, the company revises it income tax estimate for the year. Any unpaid federal income tax is an accrued expense for which an adjusting entry must be made.</w:t>
      </w:r>
    </w:p>
    <w:p w:rsidR="00155EDE" w:rsidRDefault="00155EDE" w:rsidP="00155EDE">
      <w:pPr>
        <w:pStyle w:val="ListParagraph"/>
        <w:numPr>
          <w:ilvl w:val="2"/>
          <w:numId w:val="8"/>
        </w:numPr>
        <w:spacing w:after="0"/>
      </w:pPr>
      <w:r w:rsidRPr="00155EDE">
        <w:rPr>
          <w:u w:val="single"/>
        </w:rPr>
        <w:t>Example</w:t>
      </w:r>
      <w:r>
        <w:t>: On December 31, Appliance Center’s records show that quarterly income tax payments have been made for a total of $9,000. The company estimates that its income tax will be $10,000. Record the adjusting entry for the difference.</w:t>
      </w:r>
    </w:p>
    <w:p w:rsidR="00155EDE" w:rsidRDefault="00155EDE" w:rsidP="00155EDE">
      <w:pPr>
        <w:jc w:val="right"/>
      </w:pPr>
      <w:r>
        <w:rPr>
          <w:noProof/>
        </w:rPr>
        <w:drawing>
          <wp:inline distT="0" distB="0" distL="0" distR="0" wp14:anchorId="7870AD3B" wp14:editId="15B2BAC1">
            <wp:extent cx="5963145" cy="131843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B676.tmp"/>
                    <pic:cNvPicPr/>
                  </pic:nvPicPr>
                  <pic:blipFill rotWithShape="1">
                    <a:blip r:embed="rId8">
                      <a:extLst>
                        <a:ext uri="{28A0092B-C50C-407E-A947-70E740481C1C}">
                          <a14:useLocalDpi xmlns:a14="http://schemas.microsoft.com/office/drawing/2010/main" val="0"/>
                        </a:ext>
                      </a:extLst>
                    </a:blip>
                    <a:srcRect b="39916"/>
                    <a:stretch/>
                  </pic:blipFill>
                  <pic:spPr bwMode="auto">
                    <a:xfrm>
                      <a:off x="0" y="0"/>
                      <a:ext cx="6094593" cy="1347500"/>
                    </a:xfrm>
                    <a:prstGeom prst="rect">
                      <a:avLst/>
                    </a:prstGeom>
                    <a:ln>
                      <a:noFill/>
                    </a:ln>
                    <a:extLst>
                      <a:ext uri="{53640926-AAD7-44D8-BBD7-CCE9431645EC}">
                        <a14:shadowObscured xmlns:a14="http://schemas.microsoft.com/office/drawing/2010/main"/>
                      </a:ext>
                    </a:extLst>
                  </pic:spPr>
                </pic:pic>
              </a:graphicData>
            </a:graphic>
          </wp:inline>
        </w:drawing>
      </w:r>
    </w:p>
    <w:p w:rsidR="00155EDE" w:rsidRDefault="00155EDE" w:rsidP="00155EDE">
      <w:pPr>
        <w:jc w:val="right"/>
      </w:pPr>
    </w:p>
    <w:sectPr w:rsidR="00155EDE" w:rsidSect="002C0AB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DE" w:rsidRDefault="00155EDE" w:rsidP="00155EDE">
      <w:pPr>
        <w:spacing w:after="0" w:line="240" w:lineRule="auto"/>
      </w:pPr>
      <w:r>
        <w:separator/>
      </w:r>
    </w:p>
  </w:endnote>
  <w:endnote w:type="continuationSeparator" w:id="0">
    <w:p w:rsidR="00155EDE" w:rsidRDefault="00155EDE" w:rsidP="0015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DE" w:rsidRDefault="00155EDE">
    <w:pPr>
      <w:pStyle w:val="Footer"/>
    </w:pPr>
    <w:r>
      <w:fldChar w:fldCharType="begin"/>
    </w:r>
    <w:r>
      <w:instrText xml:space="preserve"> PAGE   \* MERGEFORMAT </w:instrText>
    </w:r>
    <w:r>
      <w:fldChar w:fldCharType="separate"/>
    </w:r>
    <w:r w:rsidRPr="00155EDE">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DE" w:rsidRDefault="00155EDE" w:rsidP="00155EDE">
      <w:pPr>
        <w:spacing w:after="0" w:line="240" w:lineRule="auto"/>
      </w:pPr>
      <w:r>
        <w:separator/>
      </w:r>
    </w:p>
  </w:footnote>
  <w:footnote w:type="continuationSeparator" w:id="0">
    <w:p w:rsidR="00155EDE" w:rsidRDefault="00155EDE" w:rsidP="00155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6F0"/>
    <w:multiLevelType w:val="hybridMultilevel"/>
    <w:tmpl w:val="8BF6C8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BD3B83"/>
    <w:multiLevelType w:val="hybridMultilevel"/>
    <w:tmpl w:val="9FC8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1159C"/>
    <w:multiLevelType w:val="hybridMultilevel"/>
    <w:tmpl w:val="B35453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9F3401"/>
    <w:multiLevelType w:val="hybridMultilevel"/>
    <w:tmpl w:val="4FA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41EEE"/>
    <w:multiLevelType w:val="hybridMultilevel"/>
    <w:tmpl w:val="6C56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44B79"/>
    <w:multiLevelType w:val="hybridMultilevel"/>
    <w:tmpl w:val="3BEC1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44377"/>
    <w:multiLevelType w:val="hybridMultilevel"/>
    <w:tmpl w:val="A29C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20241"/>
    <w:multiLevelType w:val="hybridMultilevel"/>
    <w:tmpl w:val="A29C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AD"/>
    <w:rsid w:val="00041620"/>
    <w:rsid w:val="00091D8D"/>
    <w:rsid w:val="00155EDE"/>
    <w:rsid w:val="001764AD"/>
    <w:rsid w:val="002204AA"/>
    <w:rsid w:val="002B6AF0"/>
    <w:rsid w:val="002C0AB7"/>
    <w:rsid w:val="003B0DE5"/>
    <w:rsid w:val="00660FD4"/>
    <w:rsid w:val="006F7582"/>
    <w:rsid w:val="0075694F"/>
    <w:rsid w:val="00801C07"/>
    <w:rsid w:val="00962DD1"/>
    <w:rsid w:val="009660E2"/>
    <w:rsid w:val="00B725D3"/>
    <w:rsid w:val="00C16275"/>
    <w:rsid w:val="00C904F5"/>
    <w:rsid w:val="00CE6617"/>
    <w:rsid w:val="00CE70A1"/>
    <w:rsid w:val="00F26471"/>
    <w:rsid w:val="00FC50FA"/>
    <w:rsid w:val="00FF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FF411-4ACD-4BE6-95B8-2B90D023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AD"/>
    <w:pPr>
      <w:ind w:left="720"/>
      <w:contextualSpacing/>
    </w:pPr>
  </w:style>
  <w:style w:type="paragraph" w:styleId="Header">
    <w:name w:val="header"/>
    <w:basedOn w:val="Normal"/>
    <w:link w:val="HeaderChar"/>
    <w:uiPriority w:val="99"/>
    <w:unhideWhenUsed/>
    <w:rsid w:val="0015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DE"/>
  </w:style>
  <w:style w:type="paragraph" w:styleId="Footer">
    <w:name w:val="footer"/>
    <w:basedOn w:val="Normal"/>
    <w:link w:val="FooterChar"/>
    <w:uiPriority w:val="99"/>
    <w:unhideWhenUsed/>
    <w:rsid w:val="0015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Burnett, Sara</cp:lastModifiedBy>
  <cp:revision>8</cp:revision>
  <dcterms:created xsi:type="dcterms:W3CDTF">2016-01-22T19:34:00Z</dcterms:created>
  <dcterms:modified xsi:type="dcterms:W3CDTF">2016-01-25T02:45:00Z</dcterms:modified>
</cp:coreProperties>
</file>